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83" w:rsidRPr="00CF7C83" w:rsidRDefault="00CF7C83" w:rsidP="001436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C83">
        <w:rPr>
          <w:rFonts w:ascii="Times New Roman" w:hAnsi="Times New Roman" w:cs="Times New Roman"/>
          <w:b/>
          <w:sz w:val="24"/>
          <w:szCs w:val="24"/>
        </w:rPr>
        <w:t>R</w:t>
      </w:r>
      <w:r w:rsidRPr="00CF7C83">
        <w:rPr>
          <w:rFonts w:ascii="Times New Roman" w:hAnsi="Times New Roman" w:cs="Times New Roman"/>
          <w:b/>
          <w:sz w:val="24"/>
          <w:szCs w:val="24"/>
        </w:rPr>
        <w:t>EGULAMIN ZAWODÓW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8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C83">
        <w:rPr>
          <w:rFonts w:ascii="Times New Roman" w:hAnsi="Times New Roman" w:cs="Times New Roman"/>
          <w:b/>
          <w:sz w:val="24"/>
          <w:szCs w:val="24"/>
        </w:rPr>
        <w:t>ORGANIZATOR</w:t>
      </w:r>
      <w:r w:rsidRPr="00CF7C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Gmina Stare Bogaczowice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C83">
        <w:rPr>
          <w:rFonts w:ascii="Times New Roman" w:hAnsi="Times New Roman" w:cs="Times New Roman"/>
          <w:sz w:val="24"/>
          <w:szCs w:val="24"/>
        </w:rPr>
        <w:t>Gmina Czarny Bór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ul. Główna 132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C83">
        <w:rPr>
          <w:rFonts w:ascii="Times New Roman" w:hAnsi="Times New Roman" w:cs="Times New Roman"/>
          <w:sz w:val="24"/>
          <w:szCs w:val="24"/>
        </w:rPr>
        <w:t>ul. Główna 18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58-312 Stare Bogaczowice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C83">
        <w:rPr>
          <w:rFonts w:ascii="Times New Roman" w:hAnsi="Times New Roman" w:cs="Times New Roman"/>
          <w:sz w:val="24"/>
          <w:szCs w:val="24"/>
        </w:rPr>
        <w:t>58-379 Czarny Bór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tel. 74 845-22-20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7C83">
        <w:rPr>
          <w:rFonts w:ascii="Times New Roman" w:hAnsi="Times New Roman" w:cs="Times New Roman"/>
          <w:sz w:val="24"/>
          <w:szCs w:val="24"/>
        </w:rPr>
        <w:t>tel. 74 845-01-39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fax: 74 845-22-66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C83">
        <w:rPr>
          <w:rFonts w:ascii="Times New Roman" w:hAnsi="Times New Roman" w:cs="Times New Roman"/>
          <w:sz w:val="24"/>
          <w:szCs w:val="24"/>
        </w:rPr>
        <w:t>fax: 74 845-00-06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83">
        <w:rPr>
          <w:rFonts w:ascii="Times New Roman" w:hAnsi="Times New Roman" w:cs="Times New Roman"/>
          <w:b/>
          <w:sz w:val="24"/>
          <w:szCs w:val="24"/>
        </w:rPr>
        <w:t>Współorganizatorzy: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Biblioteka + Centrum Kultury </w:t>
      </w:r>
      <w:r w:rsidRPr="00CF7C83">
        <w:rPr>
          <w:rFonts w:ascii="Times New Roman" w:hAnsi="Times New Roman" w:cs="Times New Roman"/>
          <w:sz w:val="24"/>
          <w:szCs w:val="24"/>
        </w:rPr>
        <w:t xml:space="preserve">Czarny Bór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Centrum Biblioteczno-Kulturalne w Starych Bogaczowicach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83">
        <w:rPr>
          <w:rFonts w:ascii="Times New Roman" w:hAnsi="Times New Roman" w:cs="Times New Roman"/>
          <w:b/>
          <w:sz w:val="24"/>
          <w:szCs w:val="24"/>
        </w:rPr>
        <w:t>Biuro Zawodów czynne w dniu 02.05.2018 r. w godz. 8:00 - 10:00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83">
        <w:rPr>
          <w:rFonts w:ascii="Times New Roman" w:hAnsi="Times New Roman" w:cs="Times New Roman"/>
          <w:b/>
          <w:sz w:val="24"/>
          <w:szCs w:val="24"/>
        </w:rPr>
        <w:t>Karczma „Jedynak” nad Zalewem w Starych Bogaczowicach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C8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C83">
        <w:rPr>
          <w:rFonts w:ascii="Times New Roman" w:hAnsi="Times New Roman" w:cs="Times New Roman"/>
          <w:b/>
          <w:sz w:val="24"/>
          <w:szCs w:val="24"/>
        </w:rPr>
        <w:t xml:space="preserve">CEL IMPREZY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Popularyzacja biegów górskich, jako formy rekreacji ruchowej. Upowszechnienie zdrowego trybu życia i aktywnego spędzania wolnego czasu. Zachęcenie do uprawiania sportu. Promocja Gminy Czarny Bór, Gminy Stare Bogaczowice oraz walorów przyrodniczo-turystycznych Masywu 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Trójgarbu</w:t>
      </w:r>
      <w:proofErr w:type="spellEnd"/>
      <w:r w:rsidRPr="00CF7C83">
        <w:rPr>
          <w:rFonts w:ascii="Times New Roman" w:hAnsi="Times New Roman" w:cs="Times New Roman"/>
          <w:sz w:val="24"/>
          <w:szCs w:val="24"/>
        </w:rPr>
        <w:t>.</w:t>
      </w:r>
    </w:p>
    <w:p w:rsidR="00CF7C83" w:rsidRPr="00C0395E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95E">
        <w:rPr>
          <w:rFonts w:ascii="Times New Roman" w:hAnsi="Times New Roman" w:cs="Times New Roman"/>
          <w:b/>
          <w:sz w:val="24"/>
          <w:szCs w:val="24"/>
        </w:rPr>
        <w:t>3.</w:t>
      </w:r>
      <w:r w:rsidR="00C03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95E">
        <w:rPr>
          <w:rFonts w:ascii="Times New Roman" w:hAnsi="Times New Roman" w:cs="Times New Roman"/>
          <w:b/>
          <w:sz w:val="24"/>
          <w:szCs w:val="24"/>
        </w:rPr>
        <w:t xml:space="preserve">CHARAKTER IMPREZY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Impreza skierowana jest do osób pełnoletnich (które w dniu 02.05.2018 r. ukończyły 18 lat). Organizator dopuszcza start osób niepełnoletnich (które w dniu 02.05. 2018 r. ukończyły 16 lat) tylko za wiedzą i pisemną zgodą obojga Rodziców/Opiekunów prawnych.</w:t>
      </w:r>
    </w:p>
    <w:p w:rsidR="00CF7C83" w:rsidRPr="00C0395E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95E">
        <w:rPr>
          <w:rFonts w:ascii="Times New Roman" w:hAnsi="Times New Roman" w:cs="Times New Roman"/>
          <w:b/>
          <w:sz w:val="24"/>
          <w:szCs w:val="24"/>
        </w:rPr>
        <w:t>4.</w:t>
      </w:r>
      <w:r w:rsidR="00C03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95E">
        <w:rPr>
          <w:rFonts w:ascii="Times New Roman" w:hAnsi="Times New Roman" w:cs="Times New Roman"/>
          <w:b/>
          <w:sz w:val="24"/>
          <w:szCs w:val="24"/>
        </w:rPr>
        <w:t xml:space="preserve">DYSTANS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•21 km – „Górski Półmaraton z Flagą na 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Trójgarbie</w:t>
      </w:r>
      <w:proofErr w:type="spellEnd"/>
      <w:r w:rsidRPr="00CF7C83">
        <w:rPr>
          <w:rFonts w:ascii="Times New Roman" w:hAnsi="Times New Roman" w:cs="Times New Roman"/>
          <w:sz w:val="24"/>
          <w:szCs w:val="24"/>
        </w:rPr>
        <w:t>”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•10  km – „Górska dycha Pod 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Trójgarbem</w:t>
      </w:r>
      <w:proofErr w:type="spellEnd"/>
      <w:r w:rsidRPr="00CF7C83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CF7C83" w:rsidRPr="00C0395E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95E">
        <w:rPr>
          <w:rFonts w:ascii="Times New Roman" w:hAnsi="Times New Roman" w:cs="Times New Roman"/>
          <w:b/>
          <w:sz w:val="24"/>
          <w:szCs w:val="24"/>
        </w:rPr>
        <w:t>5.</w:t>
      </w:r>
      <w:r w:rsidR="00C0395E" w:rsidRPr="00C03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95E">
        <w:rPr>
          <w:rFonts w:ascii="Times New Roman" w:hAnsi="Times New Roman" w:cs="Times New Roman"/>
          <w:b/>
          <w:sz w:val="24"/>
          <w:szCs w:val="24"/>
        </w:rPr>
        <w:t>LIMIT CZASU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Zawodnika obowiązuje limit czasu wynoszący 5 godziny od startu, dla dystansu 21 km.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Zawodnika obowiązuje limit czasu wynoszący 2,5 godziny od startu, dla dystansu 10 km.</w:t>
      </w:r>
    </w:p>
    <w:p w:rsidR="00CF7C83" w:rsidRPr="00C0395E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95E">
        <w:rPr>
          <w:rFonts w:ascii="Times New Roman" w:hAnsi="Times New Roman" w:cs="Times New Roman"/>
          <w:b/>
          <w:sz w:val="24"/>
          <w:szCs w:val="24"/>
        </w:rPr>
        <w:t>5.1</w:t>
      </w:r>
      <w:r w:rsidR="00C0395E" w:rsidRPr="00C03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95E">
        <w:rPr>
          <w:rFonts w:ascii="Times New Roman" w:hAnsi="Times New Roman" w:cs="Times New Roman"/>
          <w:b/>
          <w:sz w:val="24"/>
          <w:szCs w:val="24"/>
        </w:rPr>
        <w:t>Pomiar czasu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Obowiązuje elektroniczny pomiar czasu. Zawodnicy zobowiązani są do posiadania numeru z chipem elektronicznym w widocznym miejscu. Numery startowe wyposażone w chip elektroniczny wydawane będą w biurze zawodów. Pomiar czasu odbywa się w formie elektronicznej, systemem obsługiwanym przez firmę DATASPORT.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Numery startowe muszą być przymocowane do odzieży sportowej na piersiach.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lastRenderedPageBreak/>
        <w:t xml:space="preserve">Niedopuszczalne jest zasłanianie numeru startowego w części lub w całości oraz ich modyfikowanie. Zawodnicy startujący bez widocznych numerów startowych są dyskwalifikowani.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Organizator nie wyraża zgody na start osób z numerem startowym przypisanym do innego zawodnika. Zawodnik startujący z numerem startowym, do którego przypisane są dane innej osoby jest dyskwalifikowany.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 uzasadnionych przypadkach (kontuzja, wyjazd itp.) można dokonywać cesji zgłoszenia. Odbywa się to wyłącznie przez formularz zapisów DATASPORT. Jeżeli w momencie cesji obowiązuje wyższa opłata przyjmujący cesję dopłaca różnicę za pomocą formul</w:t>
      </w:r>
      <w:r w:rsidR="00143675">
        <w:rPr>
          <w:rFonts w:ascii="Times New Roman" w:hAnsi="Times New Roman" w:cs="Times New Roman"/>
          <w:sz w:val="24"/>
          <w:szCs w:val="24"/>
        </w:rPr>
        <w:t xml:space="preserve">arza zgłoszeniowego DATASPORT. </w:t>
      </w:r>
    </w:p>
    <w:p w:rsidR="00CF7C83" w:rsidRPr="00143675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675">
        <w:rPr>
          <w:rFonts w:ascii="Times New Roman" w:hAnsi="Times New Roman" w:cs="Times New Roman"/>
          <w:b/>
          <w:sz w:val="24"/>
          <w:szCs w:val="24"/>
        </w:rPr>
        <w:t>6.</w:t>
      </w:r>
      <w:r w:rsidR="00143675" w:rsidRPr="00143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675">
        <w:rPr>
          <w:rFonts w:ascii="Times New Roman" w:hAnsi="Times New Roman" w:cs="Times New Roman"/>
          <w:b/>
          <w:sz w:val="24"/>
          <w:szCs w:val="24"/>
        </w:rPr>
        <w:t>TERMIN I MIEJSCE STARTU BIEGU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02.05.2018 r. godz. 11: 00 – Zalew w Starych Bogaczowicach</w:t>
      </w:r>
    </w:p>
    <w:p w:rsidR="00CF7C83" w:rsidRPr="00143675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675">
        <w:rPr>
          <w:rFonts w:ascii="Times New Roman" w:hAnsi="Times New Roman" w:cs="Times New Roman"/>
          <w:b/>
          <w:sz w:val="24"/>
          <w:szCs w:val="24"/>
        </w:rPr>
        <w:t>7.</w:t>
      </w:r>
      <w:r w:rsidR="00143675" w:rsidRPr="00143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675">
        <w:rPr>
          <w:rFonts w:ascii="Times New Roman" w:hAnsi="Times New Roman" w:cs="Times New Roman"/>
          <w:b/>
          <w:sz w:val="24"/>
          <w:szCs w:val="24"/>
        </w:rPr>
        <w:t>TRASA</w:t>
      </w:r>
    </w:p>
    <w:p w:rsidR="00CF7C83" w:rsidRPr="00143675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675">
        <w:rPr>
          <w:rFonts w:ascii="Times New Roman" w:hAnsi="Times New Roman" w:cs="Times New Roman"/>
          <w:b/>
          <w:sz w:val="24"/>
          <w:szCs w:val="24"/>
        </w:rPr>
        <w:t>21 km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Start z </w:t>
      </w:r>
      <w:r w:rsidR="00143675">
        <w:rPr>
          <w:rFonts w:ascii="Times New Roman" w:hAnsi="Times New Roman" w:cs="Times New Roman"/>
          <w:sz w:val="24"/>
          <w:szCs w:val="24"/>
        </w:rPr>
        <w:t>parkingu przy Zalewie</w:t>
      </w:r>
      <w:r w:rsidRPr="00CF7C83">
        <w:rPr>
          <w:rFonts w:ascii="Times New Roman" w:hAnsi="Times New Roman" w:cs="Times New Roman"/>
          <w:sz w:val="24"/>
          <w:szCs w:val="24"/>
        </w:rPr>
        <w:t xml:space="preserve"> w Starych Bogaczowicach, bieg wzdłuż potoku „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Chwaliszówka</w:t>
      </w:r>
      <w:proofErr w:type="spellEnd"/>
      <w:r w:rsidRPr="00CF7C83">
        <w:rPr>
          <w:rFonts w:ascii="Times New Roman" w:hAnsi="Times New Roman" w:cs="Times New Roman"/>
          <w:sz w:val="24"/>
          <w:szCs w:val="24"/>
        </w:rPr>
        <w:t xml:space="preserve">” na skrzyżowanie „Przy czereśni” następnie 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wbieg</w:t>
      </w:r>
      <w:proofErr w:type="spellEnd"/>
      <w:r w:rsidRPr="00CF7C83">
        <w:rPr>
          <w:rFonts w:ascii="Times New Roman" w:hAnsi="Times New Roman" w:cs="Times New Roman"/>
          <w:sz w:val="24"/>
          <w:szCs w:val="24"/>
        </w:rPr>
        <w:t xml:space="preserve"> na szczyt 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Trójgarbu</w:t>
      </w:r>
      <w:proofErr w:type="spellEnd"/>
      <w:r w:rsidRPr="00CF7C83">
        <w:rPr>
          <w:rFonts w:ascii="Times New Roman" w:hAnsi="Times New Roman" w:cs="Times New Roman"/>
          <w:sz w:val="24"/>
          <w:szCs w:val="24"/>
        </w:rPr>
        <w:t xml:space="preserve"> i zbieg ponownie na krzyżowanie „Przy czereśni”. Z tego skrzyżowania zbieg w kierunku Witkowa, stamtąd 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wbieg</w:t>
      </w:r>
      <w:proofErr w:type="spellEnd"/>
      <w:r w:rsidRPr="00CF7C83">
        <w:rPr>
          <w:rFonts w:ascii="Times New Roman" w:hAnsi="Times New Roman" w:cs="Times New Roman"/>
          <w:sz w:val="24"/>
          <w:szCs w:val="24"/>
        </w:rPr>
        <w:t xml:space="preserve"> na skrzyżowanie „7 dróg”. Ze skrzyżowania „7 dróg” bieg koło „Jagodnika” i drogami leśnymi do mety nad Z</w:t>
      </w:r>
      <w:r w:rsidR="00143675">
        <w:rPr>
          <w:rFonts w:ascii="Times New Roman" w:hAnsi="Times New Roman" w:cs="Times New Roman"/>
          <w:sz w:val="24"/>
          <w:szCs w:val="24"/>
        </w:rPr>
        <w:t>alewem w Starych Bogaczowicach.</w:t>
      </w:r>
    </w:p>
    <w:p w:rsidR="00CF7C83" w:rsidRPr="00143675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675">
        <w:rPr>
          <w:rFonts w:ascii="Times New Roman" w:hAnsi="Times New Roman" w:cs="Times New Roman"/>
          <w:b/>
          <w:sz w:val="24"/>
          <w:szCs w:val="24"/>
        </w:rPr>
        <w:t>10 km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Start z Zalewu w Starych Bogaczowicach, bieg wzdłuż potoku „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Chwaliszówka</w:t>
      </w:r>
      <w:proofErr w:type="spellEnd"/>
      <w:r w:rsidRPr="00CF7C83">
        <w:rPr>
          <w:rFonts w:ascii="Times New Roman" w:hAnsi="Times New Roman" w:cs="Times New Roman"/>
          <w:sz w:val="24"/>
          <w:szCs w:val="24"/>
        </w:rPr>
        <w:t>” na skrzyżowanie „Przy czereśni” następnie zbieg drogami leśnymi do mety nad za</w:t>
      </w:r>
      <w:r w:rsidR="00143675">
        <w:rPr>
          <w:rFonts w:ascii="Times New Roman" w:hAnsi="Times New Roman" w:cs="Times New Roman"/>
          <w:sz w:val="24"/>
          <w:szCs w:val="24"/>
        </w:rPr>
        <w:t xml:space="preserve">lewem w Starych Bogaczowicach. </w:t>
      </w:r>
    </w:p>
    <w:p w:rsidR="00CF7C83" w:rsidRPr="00143675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675">
        <w:rPr>
          <w:rFonts w:ascii="Times New Roman" w:hAnsi="Times New Roman" w:cs="Times New Roman"/>
          <w:b/>
          <w:sz w:val="24"/>
          <w:szCs w:val="24"/>
        </w:rPr>
        <w:t>8.</w:t>
      </w:r>
      <w:r w:rsidR="00143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675">
        <w:rPr>
          <w:rFonts w:ascii="Times New Roman" w:hAnsi="Times New Roman" w:cs="Times New Roman"/>
          <w:b/>
          <w:sz w:val="24"/>
          <w:szCs w:val="24"/>
        </w:rPr>
        <w:t>OZNAKOWANIE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Na całej trasie obowiązuje oznakowanie własne biegu: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Lewo / prawo / prosto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Strzałki wskazujące kierunek o kolorze pomarańczowym.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Na odcinkach dróg bez skrzyżowań piktogramy umieszczone są w odstępach ok. 1000 m od siebie.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Na skrzyżowaniach/rozwidleniach itp. Oznakowanie wygląda następująco: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1.</w:t>
      </w:r>
      <w:r w:rsidR="00143675">
        <w:rPr>
          <w:rFonts w:ascii="Times New Roman" w:hAnsi="Times New Roman" w:cs="Times New Roman"/>
          <w:sz w:val="24"/>
          <w:szCs w:val="24"/>
        </w:rPr>
        <w:t xml:space="preserve"> </w:t>
      </w:r>
      <w:r w:rsidRPr="00CF7C83">
        <w:rPr>
          <w:rFonts w:ascii="Times New Roman" w:hAnsi="Times New Roman" w:cs="Times New Roman"/>
          <w:sz w:val="24"/>
          <w:szCs w:val="24"/>
        </w:rPr>
        <w:t>Piktogram pokazujący kierunek PRZED SKRZYŻOWANIEM.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2.</w:t>
      </w:r>
      <w:r w:rsidR="00143675">
        <w:rPr>
          <w:rFonts w:ascii="Times New Roman" w:hAnsi="Times New Roman" w:cs="Times New Roman"/>
          <w:sz w:val="24"/>
          <w:szCs w:val="24"/>
        </w:rPr>
        <w:t xml:space="preserve"> </w:t>
      </w:r>
      <w:r w:rsidRPr="00CF7C83">
        <w:rPr>
          <w:rFonts w:ascii="Times New Roman" w:hAnsi="Times New Roman" w:cs="Times New Roman"/>
          <w:sz w:val="24"/>
          <w:szCs w:val="24"/>
        </w:rPr>
        <w:t>Piktogram ZA SKRZYŻOWANIEM upewniający Zawodnika, że nie zboczył z trasy.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3.</w:t>
      </w:r>
      <w:r w:rsidR="00143675">
        <w:rPr>
          <w:rFonts w:ascii="Times New Roman" w:hAnsi="Times New Roman" w:cs="Times New Roman"/>
          <w:sz w:val="24"/>
          <w:szCs w:val="24"/>
        </w:rPr>
        <w:t xml:space="preserve"> </w:t>
      </w:r>
      <w:r w:rsidRPr="00CF7C83">
        <w:rPr>
          <w:rFonts w:ascii="Times New Roman" w:hAnsi="Times New Roman" w:cs="Times New Roman"/>
          <w:sz w:val="24"/>
          <w:szCs w:val="24"/>
        </w:rPr>
        <w:t>Powtórzony piktogram w odległości 100-200 m za skrzyżowaniem ostatecznie upewniający Zawodnika, że znajduje się na trasie.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 problematycznych miejscach oprócz piktogramów oznakowanie uzupełnione zostanie taśmą ostrzegawczą.</w:t>
      </w:r>
    </w:p>
    <w:p w:rsidR="00CF7C83" w:rsidRPr="00143675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675"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="00143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675">
        <w:rPr>
          <w:rFonts w:ascii="Times New Roman" w:hAnsi="Times New Roman" w:cs="Times New Roman"/>
          <w:b/>
          <w:sz w:val="24"/>
          <w:szCs w:val="24"/>
        </w:rPr>
        <w:t>ROZMIESZCZENIE PUNKTÓW BUFETOWYCH NA TRASIE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Na trasie znajdować się będą punkty bufetowe: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- Witków - dla długiego dystansu (woda)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- Na skrzyżowaniu „przy 7 drogach” - dla długiego dystansu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- Na skrzyżowaniu „przy czereśni” - dla dwóch dystansów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Po biegu organ</w:t>
      </w:r>
      <w:r w:rsidR="00143675">
        <w:rPr>
          <w:rFonts w:ascii="Times New Roman" w:hAnsi="Times New Roman" w:cs="Times New Roman"/>
          <w:sz w:val="24"/>
          <w:szCs w:val="24"/>
        </w:rPr>
        <w:t>izator zapewnia ciepły posiłek.</w:t>
      </w:r>
    </w:p>
    <w:p w:rsidR="00CF7C83" w:rsidRPr="00143675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675">
        <w:rPr>
          <w:rFonts w:ascii="Times New Roman" w:hAnsi="Times New Roman" w:cs="Times New Roman"/>
          <w:b/>
          <w:sz w:val="24"/>
          <w:szCs w:val="24"/>
        </w:rPr>
        <w:t>10.</w:t>
      </w:r>
      <w:r w:rsidR="00143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675">
        <w:rPr>
          <w:rFonts w:ascii="Times New Roman" w:hAnsi="Times New Roman" w:cs="Times New Roman"/>
          <w:b/>
          <w:sz w:val="24"/>
          <w:szCs w:val="24"/>
        </w:rPr>
        <w:t>UBEZPIECZENIE OC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Organizator zapewnia ubezpieczenie OC imprezy.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11.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B9">
        <w:rPr>
          <w:rFonts w:ascii="Times New Roman" w:hAnsi="Times New Roman" w:cs="Times New Roman"/>
          <w:b/>
          <w:sz w:val="24"/>
          <w:szCs w:val="24"/>
        </w:rPr>
        <w:t>ZGŁOSZENIA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Zgłoszenia przyjmowane są „online” poprzez formularz zgłoszeniowy dostępny na stronie internetowej www.starebogaczowice.ug.gov.pl , www.czarny-bor.pl oraz www.datasport.pl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Zgłoszenie uważa się za kompletne, jeśli nastąpi rejestracja oraz wpłynie odpowiednia opłata startowa.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Zgłoszenia online zostaną zamknięte 30 kwietnia 2018 r. Po tym terminie zgłoszenie swojego udziału będzie możliwe w dniu biegu w Biurze Zawodów (8:00-10:00).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Zapisując się na półmaraton lub bieg 8 km, zawodnik automatycznie oświadcza, że zapoznał się z regulaminem zawodów i zobowiązuje się go przestrzegać 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12.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B9">
        <w:rPr>
          <w:rFonts w:ascii="Times New Roman" w:hAnsi="Times New Roman" w:cs="Times New Roman"/>
          <w:b/>
          <w:sz w:val="24"/>
          <w:szCs w:val="24"/>
        </w:rPr>
        <w:t>OPŁATA STARTOWA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Oplata startowa do dnia 15.04.2018 r. wynosi 40 zł, dla mieszkańców gmin: Czarny Bór oraz Stare Bogaczowice – 10 zł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Opłata startowa od 16.04. 2018 do 30.04.2018 wynosi 60 zł, dla mieszkańców gmin: Czarny Bór oraz Stare Bogaczowice – 20 zł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Opłata startowa w dniach 1-2.05.2018 wynosi 80 zł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Osoby, które ukończyły 60 lat są zwolnione z opłaty startowej.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Płatność drogą elektroniczną w portalu 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Datasport</w:t>
      </w:r>
      <w:proofErr w:type="spellEnd"/>
      <w:r w:rsidRPr="00CF7C83">
        <w:rPr>
          <w:rFonts w:ascii="Times New Roman" w:hAnsi="Times New Roman" w:cs="Times New Roman"/>
          <w:sz w:val="24"/>
          <w:szCs w:val="24"/>
        </w:rPr>
        <w:t xml:space="preserve"> dostępna po zalogowaniu się.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Zwrot wpłaty w przypadku chęci rezygnacji możliwy do 7 dni od daty wpłaty nie później niż 14 dni przed datą zawodów.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Weryfikacja Zawodników i wydawanie numerów startowych odbędzie się 02.05.2018 r. w godz. 8:00 – 10:00 w Biurze Zawodów.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 ramach opłaty startowej każdy Zawodnik otrzyma: pakiet startowy, medal pamiątkowy, ciepły posiłek po zawodach, możliwość skorzystania z bufetów na trasie, zabezpieczenie medyczne, obsługę sędziowską, pamiątkowy numer startowy.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 xml:space="preserve">12.1 Pamiątkowa koszulka techniczna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 ramach dodatkowej opłaty Zawodnik otrzyma pamiątkową koszulkę techniczną.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lastRenderedPageBreak/>
        <w:t xml:space="preserve">Opłata za koszulkę wynosi 20 zł, płatność oraz zamówienie realizowane jest poprzez formularz zgłoszeniowy na portalu DATASPORT.PL do dnia 15.04.2018 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13.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B9">
        <w:rPr>
          <w:rFonts w:ascii="Times New Roman" w:hAnsi="Times New Roman" w:cs="Times New Roman"/>
          <w:b/>
          <w:sz w:val="24"/>
          <w:szCs w:val="24"/>
        </w:rPr>
        <w:t xml:space="preserve">KLASYFIKACJE dla każdego dystansu oddzielnie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•OPEN Kobiet i Mężczyzn.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•wiekowe Kobiet i Mężczyzn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K-20 M-20 (17-29 lat)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K-30 M-30 (30-39 lat)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K-40 M-40 (40-49 lat)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K-50 M-50 (50-59 lat)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K-60 M-60 (60 i więcej lat)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Najszybszy mieszkaniec Gminy Stare Bogaczowice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Najszybszy mieszkaniec Gminy Czarny Bór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14.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B9">
        <w:rPr>
          <w:rFonts w:ascii="Times New Roman" w:hAnsi="Times New Roman" w:cs="Times New Roman"/>
          <w:b/>
          <w:sz w:val="24"/>
          <w:szCs w:val="24"/>
        </w:rPr>
        <w:t>NAGRODY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OPEN K/M – „Półmaraton”: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1.miejsce – puchar + nagroda rzeczowa o wartości 600 zł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2.miejsce – puchar + nagroda rzeczowa o wartości 400 zł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3.miejsce – puchar + nagroda rzeczowa o wartości 200 zł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Wiekowe: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1.miejsce – puchar + nagroda rzeczowa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2.miejsce – puchar + nagroda rzeczowa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3.miejsce – puchar+ nagroda rzeczowa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Najszybszy mieszkaniec Gminy Stare Bogaczowice – puchar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Najszybszy mieszkaniec Gminy Czarny Bór – puchar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W klasyfikacji generalnej (OPEN) nie są brani pod uwagę w klasyfikacjach wiekowych (nagrody nie dublują się).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OPEN K/M – „dycha”: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1.miejsce – puchar + nagroda rzeczowa o wartości 600 zł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2.miejsce – puchar + nagroda rzeczowa o wartości 400 zł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3.miejsce – puchar + nagroda rzeczowa o wartości 200 zł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Wiekowe: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lastRenderedPageBreak/>
        <w:t>1.miejsce – puchar + nagroda rzeczowa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2.miejsce – puchar + nagroda rzeczowa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3.miejsce – puchar+ nagroda rzeczowa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Najszybszy mieszkaniec Gminy Stare Bogaczowice – puchar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Najszybszy mieszkaniec Gminy Czarny Bór – puchar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 klasyfikacji generalnej (OPEN) nie są brani pod uwagę w klasyfikacjach wiekowych (nagrody nie dublują się).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15.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B9">
        <w:rPr>
          <w:rFonts w:ascii="Times New Roman" w:hAnsi="Times New Roman" w:cs="Times New Roman"/>
          <w:b/>
          <w:sz w:val="24"/>
          <w:szCs w:val="24"/>
        </w:rPr>
        <w:t xml:space="preserve">Dane osobowe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Przekazanie danych osobowych przez zawodnika Organizatorowi jest dobrowolne, jednakże stanowi warunek uczestnictwa w półmaratonie. Przetwarzanie i zbieranych danych odbywa się zgodnie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z przepisami ustawy z dnia 29 sierpnia 1997 r. o ochronie danych osobowych.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Warunkiem uczestnictwa w Półmaratonie jest również wyrażenie zgody na publikację wizerunku Uczestnika oraz jego imienia i nazwiska w relacjach z biegu zamieszczanych w mediach oraz materiałach promocyjnych Organizatora oraz udzielenie Organizatorowi licencji na wykorzystanie utrwalonego na poszczególnych utworach wizerunku Uczestnika na wszystkich polach eksploatacji, w tym w szczególności: zwielokrotnianie zapisu utrwalonego wizerunku; zamieszczanie i publikowanie na stronach internetowych, w prasie, na plakatach i bilbordach; emisja w przekazach telewizyjnych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i radiowych. Uczestnik wyrazi zgodę na to, że tego rodzaju zdjęcia, materiały, wywiady i nagrania mogą być umieszczane na wybranych nośnikach elektronicznych w katalogach oraz mediach, w tym w telewizji, radiu, gazetach, magazynach, na stronach internetowych i na wystawach, mogą być wykorzystywane na potrzeby reklamowe, promocyjne oraz do innych celów komercyjnych związanych z działalnością prowadzoną przez Organizatora i podmioty z nim powiązane.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16.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B9">
        <w:rPr>
          <w:rFonts w:ascii="Times New Roman" w:hAnsi="Times New Roman" w:cs="Times New Roman"/>
          <w:b/>
          <w:sz w:val="24"/>
          <w:szCs w:val="24"/>
        </w:rPr>
        <w:t xml:space="preserve">Odpowiedzialność zawodnika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Warunkiem startu w półmaratonie lub biegu na 8 km jest wyrażenie przez zawodnika zgody na udział w zawodach na własną odpowiedzialność. Zawodnik wypełniając elektroniczny formularz zgłoszeniowy potwierdza, iż startuje na własną odpowiedzialność i ponosi związane z tym ryzyko, przyjmując do wiadomości, że udział w półmaratonie wiąże się z wysiłkiem fizycznym i pociąga za sobą naturalne ryzyko i zagrożenie wypadkami, możliwość odniesienia obrażeń ciała i urazów fizycznych (w tym śmierci), a także szkód i strat o charakterze majątkowym. Wypełnienie formularza rejestracyjnego oraz dokonanie opłaty startowej oznacza, że zawodnik ocenił charakter, zakres i stopień ryzyka wiążącego się z uczestnictwem w półmaratonie i dobrowolnie zdecydował się podjąć to ryzyko startując w zawodach na własną odpowiedzialność.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17.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B9">
        <w:rPr>
          <w:rFonts w:ascii="Times New Roman" w:hAnsi="Times New Roman" w:cs="Times New Roman"/>
          <w:b/>
          <w:sz w:val="24"/>
          <w:szCs w:val="24"/>
        </w:rPr>
        <w:t>Organizator zastrzega sobie prawo do wprowadzenia dodatkowych klasyfikacji i nagród.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18.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B9">
        <w:rPr>
          <w:rFonts w:ascii="Times New Roman" w:hAnsi="Times New Roman" w:cs="Times New Roman"/>
          <w:b/>
          <w:sz w:val="24"/>
          <w:szCs w:val="24"/>
        </w:rPr>
        <w:t>CEREMONIA DEKORACJI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lastRenderedPageBreak/>
        <w:t>02.05.2018 r. Zalew w Starych Bogaczowicach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Dekoracja odbywać się będzie na bieżąco niezwłocznie po dobiegnięciu </w:t>
      </w:r>
      <w:r w:rsidR="000335B9">
        <w:rPr>
          <w:rFonts w:ascii="Times New Roman" w:hAnsi="Times New Roman" w:cs="Times New Roman"/>
          <w:sz w:val="24"/>
          <w:szCs w:val="24"/>
        </w:rPr>
        <w:t>do mety zawodników danej grupy.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19.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B9">
        <w:rPr>
          <w:rFonts w:ascii="Times New Roman" w:hAnsi="Times New Roman" w:cs="Times New Roman"/>
          <w:b/>
          <w:sz w:val="24"/>
          <w:szCs w:val="24"/>
        </w:rPr>
        <w:t>PROTESTY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Protesty do Organizatora Zawodów należy składać w formie pisemnej w czasie trwania zawodów. 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20.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B9">
        <w:rPr>
          <w:rFonts w:ascii="Times New Roman" w:hAnsi="Times New Roman" w:cs="Times New Roman"/>
          <w:b/>
          <w:sz w:val="24"/>
          <w:szCs w:val="24"/>
        </w:rPr>
        <w:t>NOCLEGI i GASTRONOMIA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PAŁAC STRUGA </w:t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Pr="00CF7C83">
        <w:rPr>
          <w:rFonts w:ascii="Times New Roman" w:hAnsi="Times New Roman" w:cs="Times New Roman"/>
          <w:sz w:val="24"/>
          <w:szCs w:val="24"/>
        </w:rPr>
        <w:t>Gospodarstwo Agroturystyczne „Polne kwiaty”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58-311 Struga, ul. Wiejska 2,</w:t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Pr="00CF7C83">
        <w:rPr>
          <w:rFonts w:ascii="Times New Roman" w:hAnsi="Times New Roman" w:cs="Times New Roman"/>
          <w:sz w:val="24"/>
          <w:szCs w:val="24"/>
        </w:rPr>
        <w:t>58-312 Gostków, ul. Główna 83,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37 miejsc noclegowych</w:t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Pr="00CF7C83">
        <w:rPr>
          <w:rFonts w:ascii="Times New Roman" w:hAnsi="Times New Roman" w:cs="Times New Roman"/>
          <w:sz w:val="24"/>
          <w:szCs w:val="24"/>
        </w:rPr>
        <w:t>6 miejsc noclegowych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tel.74 8422 009</w:t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="000335B9">
        <w:rPr>
          <w:rFonts w:ascii="Times New Roman" w:hAnsi="Times New Roman" w:cs="Times New Roman"/>
          <w:sz w:val="24"/>
          <w:szCs w:val="24"/>
        </w:rPr>
        <w:tab/>
      </w:r>
      <w:r w:rsidRPr="00CF7C83">
        <w:rPr>
          <w:rFonts w:ascii="Times New Roman" w:hAnsi="Times New Roman" w:cs="Times New Roman"/>
          <w:sz w:val="24"/>
          <w:szCs w:val="24"/>
        </w:rPr>
        <w:t>tel. 661 715</w:t>
      </w:r>
      <w:r w:rsidR="000335B9">
        <w:rPr>
          <w:rFonts w:ascii="Times New Roman" w:hAnsi="Times New Roman" w:cs="Times New Roman"/>
          <w:sz w:val="24"/>
          <w:szCs w:val="24"/>
        </w:rPr>
        <w:t> </w:t>
      </w:r>
      <w:r w:rsidRPr="00CF7C83">
        <w:rPr>
          <w:rFonts w:ascii="Times New Roman" w:hAnsi="Times New Roman" w:cs="Times New Roman"/>
          <w:sz w:val="24"/>
          <w:szCs w:val="24"/>
        </w:rPr>
        <w:t>165</w:t>
      </w:r>
    </w:p>
    <w:p w:rsidR="000335B9" w:rsidRDefault="000335B9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5B9">
        <w:rPr>
          <w:rFonts w:ascii="Times New Roman" w:hAnsi="Times New Roman" w:cs="Times New Roman"/>
          <w:i/>
          <w:sz w:val="24"/>
          <w:szCs w:val="24"/>
        </w:rPr>
        <w:t>Gospodarstwo Agroturystyczne „U Anny”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5B9">
        <w:rPr>
          <w:rFonts w:ascii="Times New Roman" w:hAnsi="Times New Roman" w:cs="Times New Roman"/>
          <w:i/>
          <w:sz w:val="24"/>
          <w:szCs w:val="24"/>
        </w:rPr>
        <w:t>58-160 Świebodzice, Cieszów 28, 15 miejsc noclegowych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5B9">
        <w:rPr>
          <w:rFonts w:ascii="Times New Roman" w:hAnsi="Times New Roman" w:cs="Times New Roman"/>
          <w:i/>
          <w:sz w:val="24"/>
          <w:szCs w:val="24"/>
        </w:rPr>
        <w:t>tel. 74 845 20 90</w:t>
      </w:r>
    </w:p>
    <w:p w:rsidR="000335B9" w:rsidRDefault="000335B9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Zajazd „Przy kominku”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58-312 Stare Bogaczowice,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ul. Główna 1,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8 miejsc noclegowych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tel. 74 8452 323</w:t>
      </w:r>
    </w:p>
    <w:p w:rsidR="000335B9" w:rsidRDefault="000335B9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5B9">
        <w:rPr>
          <w:rFonts w:ascii="Times New Roman" w:hAnsi="Times New Roman" w:cs="Times New Roman"/>
          <w:i/>
          <w:sz w:val="24"/>
          <w:szCs w:val="24"/>
        </w:rPr>
        <w:t>CESARSKIE PODWÓRKO WIEJSKI GOŚCINIEC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5B9">
        <w:rPr>
          <w:rFonts w:ascii="Times New Roman" w:hAnsi="Times New Roman" w:cs="Times New Roman"/>
          <w:i/>
          <w:sz w:val="24"/>
          <w:szCs w:val="24"/>
        </w:rPr>
        <w:t>KRZYSZTOF BRADEL, ul. GŁÓWNA 65, CHWALISZÓW, 58-312 STARE BOGACZOWICE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5B9">
        <w:rPr>
          <w:rFonts w:ascii="Times New Roman" w:hAnsi="Times New Roman" w:cs="Times New Roman"/>
          <w:i/>
          <w:sz w:val="24"/>
          <w:szCs w:val="24"/>
        </w:rPr>
        <w:t xml:space="preserve">tel. +48 74 845 22 64, kom. 695 656 578, e-mail: info@cesarskiepodworko.pl </w:t>
      </w:r>
    </w:p>
    <w:p w:rsidR="000335B9" w:rsidRDefault="000335B9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Soczyste- pieczyste, Stare Bogaczowice ul. Główna 152</w:t>
      </w:r>
    </w:p>
    <w:p w:rsidR="000335B9" w:rsidRDefault="000335B9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PENSJONAT „MISIÓWKA”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Borówno 12A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lastRenderedPageBreak/>
        <w:t>58-379 Czarny Bór k/Kamiennej Góry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http://www.misiowka.com</w:t>
      </w:r>
    </w:p>
    <w:p w:rsidR="000335B9" w:rsidRDefault="000335B9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5B9">
        <w:rPr>
          <w:rFonts w:ascii="Times New Roman" w:hAnsi="Times New Roman" w:cs="Times New Roman"/>
          <w:i/>
          <w:sz w:val="24"/>
          <w:szCs w:val="24"/>
        </w:rPr>
        <w:t>Karczma Kamienna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5B9">
        <w:rPr>
          <w:rFonts w:ascii="Times New Roman" w:hAnsi="Times New Roman" w:cs="Times New Roman"/>
          <w:i/>
          <w:sz w:val="24"/>
          <w:szCs w:val="24"/>
        </w:rPr>
        <w:t>ul. Wesoła 2, Czarny Bór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5B9">
        <w:rPr>
          <w:rFonts w:ascii="Times New Roman" w:hAnsi="Times New Roman" w:cs="Times New Roman"/>
          <w:i/>
          <w:sz w:val="24"/>
          <w:szCs w:val="24"/>
        </w:rPr>
        <w:t xml:space="preserve">tel. (74) 845 06 04 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5B9">
        <w:rPr>
          <w:rFonts w:ascii="Times New Roman" w:hAnsi="Times New Roman" w:cs="Times New Roman"/>
          <w:i/>
          <w:sz w:val="24"/>
          <w:szCs w:val="24"/>
        </w:rPr>
        <w:t xml:space="preserve">tel. kom.: 664 976 511, 696 46 45 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5B9">
        <w:rPr>
          <w:rFonts w:ascii="Times New Roman" w:hAnsi="Times New Roman" w:cs="Times New Roman"/>
          <w:i/>
          <w:sz w:val="24"/>
          <w:szCs w:val="24"/>
        </w:rPr>
        <w:t>www.karczmakamienna.pl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Gospodarstwo agroturystyczne „Stawy pod 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Trójgarbem</w:t>
      </w:r>
      <w:proofErr w:type="spellEnd"/>
      <w:r w:rsidRPr="00CF7C83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Krystyna i Marian Stawiarscy Witków 47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(74) 880 31 51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605 39 40 35; 691 05 09 95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www.agrowitkow.xt.pl</w:t>
      </w:r>
    </w:p>
    <w:p w:rsidR="000335B9" w:rsidRDefault="000335B9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Gospodarstwo agroturystyczne „ Pod gruszą"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Durkacz</w:t>
      </w:r>
      <w:proofErr w:type="spellEnd"/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Borówno 59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(74) 845 04 60 </w:t>
      </w:r>
    </w:p>
    <w:p w:rsidR="000335B9" w:rsidRDefault="000335B9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Gospodarstwo agroturystyczne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Wanda Jawor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Grzędy 27(74) 845 04 93</w:t>
      </w:r>
    </w:p>
    <w:p w:rsidR="000335B9" w:rsidRDefault="000335B9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Gospodarstwo agroturystyczne „Ptasi Śpiew"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Urszula </w:t>
      </w:r>
      <w:proofErr w:type="spellStart"/>
      <w:r w:rsidRPr="00CF7C83">
        <w:rPr>
          <w:rFonts w:ascii="Times New Roman" w:hAnsi="Times New Roman" w:cs="Times New Roman"/>
          <w:sz w:val="24"/>
          <w:szCs w:val="24"/>
        </w:rPr>
        <w:t>Kędroń</w:t>
      </w:r>
      <w:proofErr w:type="spellEnd"/>
      <w:r w:rsidRPr="00CF7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Grzędy 85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(74) 845 04 88 </w:t>
      </w:r>
    </w:p>
    <w:p w:rsidR="000335B9" w:rsidRDefault="000335B9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lastRenderedPageBreak/>
        <w:t xml:space="preserve">Gospodarstwo Agroturystyczne „Po Młynie"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Bogumiła i Jerzy Kaczanowscy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Grzędy 80A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(74) 845 07 86</w:t>
      </w:r>
    </w:p>
    <w:p w:rsidR="000335B9" w:rsidRDefault="000335B9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 xml:space="preserve">Zakład Gastronomiczny „Stołówka"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ul. Skalników 5a, Czarny Bór, tel. 74/ 84 50 798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21.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5B9">
        <w:rPr>
          <w:rFonts w:ascii="Times New Roman" w:hAnsi="Times New Roman" w:cs="Times New Roman"/>
          <w:b/>
          <w:sz w:val="24"/>
          <w:szCs w:val="24"/>
        </w:rPr>
        <w:t>WYŻYWIENIE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Wydawanie bonów żywieniowych dnia 02.05.2018 r. w godz. 13:00 – 16:00 w biurze zawodów. Wydawanie posiłków po biegu dnia 02.05.2018 r. w godz. 13:00 – 17:00.</w:t>
      </w:r>
    </w:p>
    <w:p w:rsidR="00CF7C83" w:rsidRPr="000335B9" w:rsidRDefault="00CF7C83" w:rsidP="0014367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5B9">
        <w:rPr>
          <w:rFonts w:ascii="Times New Roman" w:hAnsi="Times New Roman" w:cs="Times New Roman"/>
          <w:b/>
          <w:sz w:val="24"/>
          <w:szCs w:val="24"/>
        </w:rPr>
        <w:t>22.</w:t>
      </w:r>
      <w:r w:rsidR="000335B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0335B9">
        <w:rPr>
          <w:rFonts w:ascii="Times New Roman" w:hAnsi="Times New Roman" w:cs="Times New Roman"/>
          <w:b/>
          <w:sz w:val="24"/>
          <w:szCs w:val="24"/>
        </w:rPr>
        <w:t xml:space="preserve">POSTANOWIENIA KOŃCOWE 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•Zawodnicy winni stosować się do poleceń Policji, Straży Pożarnej oraz służb porządkowych Organizatora.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•Na drogach publicznych Zawodników obowiązuje przestrzeganie zasad ruchu drogowego.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•Wszyscy Zawodnicy powinni zachować szczególną ostrożność podczas poruszania się na całej trasie.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•Zawody odbędą się bez względu na warunki atmosferyczne.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•Zawodnicy proszeni są o pozostawianie zużytych opakowań i innych śmieci na punktach bufetowych, w razie konieczności pozostawienia śmieci na trasie prosimy o zostawienie ich w widocznym miejscu (na poboczu drogi) ułatwi to służbom Organizatora posprzątanie trasy po zakończeniu biegu.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•W przypadku rezygnacji z udziału w biegu Organizator nie wypłaca zwrotu wpisowego.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•Za rzeczy zagubione lub pozostawione przez Uczestników imprezy Organizator nie ponosi odpowiedzialności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•Organizator zapewnia opiekę medyczną.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•Interpretacja niniejszego Regulaminu należy do Organizatora.</w:t>
      </w:r>
    </w:p>
    <w:p w:rsidR="00CF7C83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•Organizator zastrzega sobie prawo wprowadzenia zmian w regulaminie w przypadku zaistnienia takiej potrzeby.</w:t>
      </w:r>
    </w:p>
    <w:p w:rsidR="00282E9A" w:rsidRPr="00CF7C83" w:rsidRDefault="00CF7C83" w:rsidP="00143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83">
        <w:rPr>
          <w:rFonts w:ascii="Times New Roman" w:hAnsi="Times New Roman" w:cs="Times New Roman"/>
          <w:sz w:val="24"/>
          <w:szCs w:val="24"/>
        </w:rPr>
        <w:t>•W kwestiach dotyczących przebiegu imprezy nieprzewidzianych niniejszym regulaminem głos rozstrzygający należy do Organizatora.</w:t>
      </w:r>
    </w:p>
    <w:sectPr w:rsidR="00282E9A" w:rsidRPr="00CF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30"/>
    <w:rsid w:val="000335B9"/>
    <w:rsid w:val="00143675"/>
    <w:rsid w:val="00266630"/>
    <w:rsid w:val="00461B53"/>
    <w:rsid w:val="00C0395E"/>
    <w:rsid w:val="00C24EE0"/>
    <w:rsid w:val="00C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danows</dc:creator>
  <cp:keywords/>
  <dc:description/>
  <cp:lastModifiedBy>danows</cp:lastModifiedBy>
  <cp:revision>4</cp:revision>
  <dcterms:created xsi:type="dcterms:W3CDTF">2018-01-08T12:02:00Z</dcterms:created>
  <dcterms:modified xsi:type="dcterms:W3CDTF">2018-01-08T12:20:00Z</dcterms:modified>
</cp:coreProperties>
</file>