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E7" w:rsidRDefault="00BD3DE7" w:rsidP="00BD3DE7">
      <w:pPr>
        <w:jc w:val="right"/>
        <w:rPr>
          <w:b/>
        </w:rPr>
      </w:pPr>
    </w:p>
    <w:p w:rsidR="00BD3DE7" w:rsidRDefault="00BD3DE7" w:rsidP="00BD3DE7">
      <w:pPr>
        <w:jc w:val="right"/>
      </w:pPr>
    </w:p>
    <w:p w:rsidR="00BD3DE7" w:rsidRDefault="00BD3DE7" w:rsidP="00BD3DE7">
      <w:r>
        <w:t xml:space="preserve">Regulamin określający zasady i tryb udzielania dotacji celowych ze środków budżetu </w:t>
      </w:r>
    </w:p>
    <w:p w:rsidR="00BD3DE7" w:rsidRDefault="00BD3DE7" w:rsidP="00BD3DE7">
      <w:r>
        <w:t xml:space="preserve">Gminy Stare Bogaczowice pochodzących z Wojewódzkiego Funduszu Ochrony Środowiska i Gospodarki Wodnej, na dofinansowanie przedsięwzięć służących ochronie powietrza, związanych z trwałą likwidacją ogrzewania opartego na paliwie stałym lub biomasie, </w:t>
      </w:r>
    </w:p>
    <w:p w:rsidR="00BD3DE7" w:rsidRDefault="00BD3DE7" w:rsidP="00BD3DE7">
      <w:r>
        <w:t>na terenie Gminy Stare Bogaczowice.</w:t>
      </w:r>
    </w:p>
    <w:p w:rsidR="00BD3DE7" w:rsidRDefault="00BD3DE7" w:rsidP="00BD3DE7"/>
    <w:p w:rsidR="00BD3DE7" w:rsidRDefault="00BD3DE7" w:rsidP="00BD3DE7">
      <w:pPr>
        <w:rPr>
          <w:b/>
        </w:rPr>
      </w:pPr>
      <w:r>
        <w:rPr>
          <w:b/>
          <w:bCs/>
        </w:rPr>
        <w:t>Rozdział I</w:t>
      </w:r>
    </w:p>
    <w:p w:rsidR="00BD3DE7" w:rsidRDefault="00BD3DE7" w:rsidP="00BD3DE7">
      <w:r>
        <w:rPr>
          <w:b/>
        </w:rPr>
        <w:t>Postanowienia ogólne</w:t>
      </w:r>
    </w:p>
    <w:p w:rsidR="00BD3DE7" w:rsidRDefault="00BD3DE7" w:rsidP="00BD3DE7">
      <w:pPr>
        <w:jc w:val="both"/>
      </w:pPr>
      <w:r>
        <w:rPr>
          <w:b/>
        </w:rPr>
        <w:t>§ 1.</w:t>
      </w:r>
      <w:r>
        <w:t xml:space="preserve"> Regulamin określa zasady i tryb udzielania dotacji ze środków budżetu gminy pochodzących ze źródeł zewnętrznych, na przedsięwzięcia polegające na wymianie źródeł ciepła w budynkach jednorodzinnych, budynkach wielorodzinnych oraz lokalach mieszkalnych w budynkach wielorodzinnych.</w:t>
      </w:r>
    </w:p>
    <w:p w:rsidR="00BD3DE7" w:rsidRDefault="00BD3DE7" w:rsidP="00BD3DE7">
      <w:pPr>
        <w:jc w:val="both"/>
      </w:pPr>
      <w:r>
        <w:rPr>
          <w:b/>
        </w:rPr>
        <w:t>§ 2.</w:t>
      </w:r>
      <w:r>
        <w:t xml:space="preserve"> Na potrzeby niniejszego Regulaminu przyjmuje się następujące znaczenie użytych w nim wyrażeń:</w:t>
      </w:r>
    </w:p>
    <w:p w:rsidR="00BD3DE7" w:rsidRDefault="00BD3DE7" w:rsidP="00BD3DE7">
      <w:pPr>
        <w:pStyle w:val="Akapitzlist"/>
        <w:numPr>
          <w:ilvl w:val="0"/>
          <w:numId w:val="1"/>
        </w:numPr>
        <w:jc w:val="both"/>
      </w:pPr>
      <w:r>
        <w:t xml:space="preserve">Dotacja – środki finansowe zgodnie z definicją z ustawy z dnia 27 sierpnia 2009 r. o finansach publicznych ( Dz.U. z 2017 r. poz. 2077 z </w:t>
      </w:r>
      <w:proofErr w:type="spellStart"/>
      <w:r>
        <w:t>póżn</w:t>
      </w:r>
      <w:proofErr w:type="spellEnd"/>
      <w:r>
        <w:t>. zm.);</w:t>
      </w:r>
    </w:p>
    <w:p w:rsidR="00BD3DE7" w:rsidRDefault="00BD3DE7" w:rsidP="00BD3DE7">
      <w:pPr>
        <w:pStyle w:val="Akapitzlist"/>
        <w:numPr>
          <w:ilvl w:val="0"/>
          <w:numId w:val="1"/>
        </w:numPr>
        <w:jc w:val="both"/>
      </w:pPr>
      <w:r>
        <w:t>Wnioskodawca – podmiot ubiegający się przyznanie dotacji;</w:t>
      </w:r>
    </w:p>
    <w:p w:rsidR="00BD3DE7" w:rsidRDefault="00BD3DE7" w:rsidP="00BD3DE7">
      <w:pPr>
        <w:pStyle w:val="Akapitzlist"/>
        <w:numPr>
          <w:ilvl w:val="0"/>
          <w:numId w:val="1"/>
        </w:numPr>
        <w:jc w:val="both"/>
      </w:pPr>
      <w:r>
        <w:t>Przedsięwzięcie – wymiana dotychczasowego źródła ciepłą w budynku lub lokalu mieszkalnym na najkorzystniejsze z punktu widzenia kryterium sprawności energetycznej oraz kryterium ekologicznego wraz z likwidacją dotychczasowych źródeł ciepła.</w:t>
      </w:r>
    </w:p>
    <w:p w:rsidR="00BD3DE7" w:rsidRDefault="00BD3DE7" w:rsidP="00BD3DE7">
      <w:pPr>
        <w:pStyle w:val="Akapitzlist"/>
        <w:ind w:left="0"/>
        <w:jc w:val="both"/>
      </w:pPr>
      <w:r>
        <w:rPr>
          <w:b/>
        </w:rPr>
        <w:t>§ 3.</w:t>
      </w:r>
      <w:r>
        <w:t>1 O udzielenie dotacji może ubiegać się:</w:t>
      </w:r>
    </w:p>
    <w:p w:rsidR="00BD3DE7" w:rsidRDefault="00BD3DE7" w:rsidP="00BD3DE7">
      <w:pPr>
        <w:pStyle w:val="Akapitzlist"/>
        <w:numPr>
          <w:ilvl w:val="0"/>
          <w:numId w:val="2"/>
        </w:numPr>
        <w:jc w:val="both"/>
      </w:pPr>
      <w:r>
        <w:t xml:space="preserve">Osoba fizyczna, w tym osoba fizyczna prowadząca działalność gospodarczą w lokalu mieszkalnym zgłoszonym do dofinansowania w ramach realizacji przedsięwzięć służących ochronie powietrza, będąca właścicielem, współwłaścicielem nieruchomości albo najemcą lokali komunalnych. </w:t>
      </w:r>
    </w:p>
    <w:p w:rsidR="00BD3DE7" w:rsidRDefault="00BD3DE7" w:rsidP="00BD3DE7">
      <w:pPr>
        <w:pStyle w:val="Akapitzlist"/>
        <w:numPr>
          <w:ilvl w:val="0"/>
          <w:numId w:val="2"/>
        </w:numPr>
        <w:jc w:val="both"/>
      </w:pPr>
      <w:r>
        <w:t>Wspólnoty mieszkaniowe, których członkowie korzystają z ciepła wytworzonego we wspólnej kotłowni  (dla pojedynczego budynku lub kilku budynków),</w:t>
      </w:r>
    </w:p>
    <w:p w:rsidR="00BD3DE7" w:rsidRDefault="00BD3DE7" w:rsidP="00BD3DE7">
      <w:pPr>
        <w:pStyle w:val="Akapitzlist"/>
        <w:ind w:left="0"/>
        <w:jc w:val="both"/>
      </w:pPr>
      <w:r>
        <w:t xml:space="preserve">2. Dofinansowanie udzielane jest osobno na każdy lokal mieszkalny, budynek jednorodzinny lub kotłownię (w przypadku kotłowni wspólnej), tzn. właściciel kilku nieruchomości w przypadku chęci objęcia ich dofinansowaniem, składa zgłoszenie dla każdej nieruchomości oddzielnie (obowiązuje zasada: jedna nieruchomość – jedno zgłoszenie). </w:t>
      </w:r>
    </w:p>
    <w:p w:rsidR="00BD3DE7" w:rsidRDefault="00BD3DE7" w:rsidP="00BD3DE7">
      <w:pPr>
        <w:pStyle w:val="Akapitzlist"/>
        <w:ind w:left="0"/>
        <w:jc w:val="both"/>
      </w:pPr>
      <w:r>
        <w:t>3. Warunkiem wypłaty dotacji jest otrzymanie przez Gminę środków finansowych z Wojewódzkiego Funduszu Ochrony Środowiska i Gospodarki Wodnej.</w:t>
      </w:r>
    </w:p>
    <w:p w:rsidR="00BD3DE7" w:rsidRDefault="00BD3DE7" w:rsidP="00BD3DE7">
      <w:pPr>
        <w:pStyle w:val="Akapitzlist"/>
        <w:ind w:left="0"/>
        <w:jc w:val="both"/>
      </w:pPr>
      <w:r>
        <w:t>4.   Wysokość środków finansowych  na dotację określa uchwała budżetowa na dany rok budżetowy. Kompletne zgłoszenie, zweryfikowane pozytywnie, które nie otrzymało dofinansowania ze względu na limit dostępnych środków będą umieszczone na liście rezerwowej.</w:t>
      </w:r>
    </w:p>
    <w:p w:rsidR="00BD3DE7" w:rsidRDefault="00BD3DE7" w:rsidP="00BD3DE7">
      <w:pPr>
        <w:pStyle w:val="Akapitzlist"/>
        <w:jc w:val="both"/>
      </w:pPr>
    </w:p>
    <w:p w:rsidR="00BD3DE7" w:rsidRDefault="00BD3DE7" w:rsidP="00BD3DE7">
      <w:pPr>
        <w:rPr>
          <w:b/>
        </w:rPr>
      </w:pPr>
      <w:r>
        <w:rPr>
          <w:b/>
          <w:bCs/>
        </w:rPr>
        <w:t>Rozdział II</w:t>
      </w:r>
    </w:p>
    <w:p w:rsidR="00BD3DE7" w:rsidRDefault="00BD3DE7" w:rsidP="00BD3DE7">
      <w:r>
        <w:rPr>
          <w:b/>
        </w:rPr>
        <w:t>Warunki otrzymania dotacji</w:t>
      </w:r>
    </w:p>
    <w:p w:rsidR="00BD3DE7" w:rsidRDefault="00BD3DE7" w:rsidP="00BD3DE7">
      <w:pPr>
        <w:jc w:val="both"/>
      </w:pPr>
      <w:r>
        <w:rPr>
          <w:b/>
        </w:rPr>
        <w:t xml:space="preserve">§ 4. </w:t>
      </w:r>
      <w:r>
        <w:t>1. Dofinansowaniem mogą być objęte wyłącznie przedsięwzięcia związane z ograniczeniem niskiej emisji, zlokalizowane na terenie gminy Stare Bogaczowice, polegające łącznie na: wymianie dotychczasowych źródeł ciepła zasilanych paliwami stałymi lub biomasą, na nowoczesne źródła ciepła:</w:t>
      </w:r>
    </w:p>
    <w:p w:rsidR="00BD3DE7" w:rsidRDefault="00BD3DE7" w:rsidP="00BD3DE7">
      <w:pPr>
        <w:ind w:left="720"/>
        <w:jc w:val="both"/>
      </w:pPr>
      <w:r>
        <w:t>a) kotły gazowe,</w:t>
      </w:r>
    </w:p>
    <w:p w:rsidR="00BD3DE7" w:rsidRDefault="00BD3DE7" w:rsidP="00BD3DE7">
      <w:pPr>
        <w:ind w:left="720"/>
        <w:jc w:val="both"/>
      </w:pPr>
      <w:r>
        <w:t>b) kotły na lekki olej opałowy,</w:t>
      </w:r>
    </w:p>
    <w:p w:rsidR="00BD3DE7" w:rsidRDefault="00BD3DE7" w:rsidP="00BD3DE7">
      <w:pPr>
        <w:ind w:left="720"/>
        <w:jc w:val="both"/>
      </w:pPr>
      <w:r>
        <w:t>c) źródła ciepła zasilane prądem elektrycznym,</w:t>
      </w:r>
    </w:p>
    <w:p w:rsidR="00BD3DE7" w:rsidRDefault="00BD3DE7" w:rsidP="00BD3DE7">
      <w:pPr>
        <w:ind w:left="720"/>
        <w:jc w:val="both"/>
      </w:pPr>
      <w:r>
        <w:t>d) kotły na paliwa stałe lub biomasę charakteryzujące się parametrami co najmniej jak dla kotłów klasy 5 (wg normy PN-EN 303-5:2012), wyposażone w automatyczny podajnik paliwa. Niedopuszczalne jest wyposażenie w ruszt awaryjny ani elementy umożliwiające jego zamontowanie,</w:t>
      </w:r>
    </w:p>
    <w:p w:rsidR="00BD3DE7" w:rsidRDefault="00BD3DE7" w:rsidP="00BD3DE7">
      <w:pPr>
        <w:ind w:left="720"/>
        <w:jc w:val="both"/>
      </w:pPr>
      <w:r>
        <w:lastRenderedPageBreak/>
        <w:t>e) pompy ciepła.</w:t>
      </w:r>
    </w:p>
    <w:p w:rsidR="00BD3DE7" w:rsidRDefault="00BD3DE7" w:rsidP="00BD3DE7">
      <w:pPr>
        <w:ind w:left="567" w:hanging="567"/>
        <w:jc w:val="both"/>
      </w:pPr>
      <w:r>
        <w:t xml:space="preserve">    2) likwidacji wszystkich lokalnych źródeł ciepła zasilanych paliwami stałymi lub biomasą z  zastrzeżeniem ust.2.</w:t>
      </w:r>
    </w:p>
    <w:p w:rsidR="00BD3DE7" w:rsidRDefault="00BD3DE7" w:rsidP="00BD3DE7">
      <w:pPr>
        <w:jc w:val="both"/>
      </w:pPr>
      <w:r>
        <w:t>2. Od zasady likwidacji dotychczasowego źródła ciepła opartego na paliwie stałym można odstąpić     w przypadku:</w:t>
      </w:r>
    </w:p>
    <w:p w:rsidR="00BD3DE7" w:rsidRDefault="00BD3DE7" w:rsidP="00BD3DE7">
      <w:pPr>
        <w:numPr>
          <w:ilvl w:val="0"/>
          <w:numId w:val="3"/>
        </w:numPr>
        <w:jc w:val="both"/>
      </w:pPr>
      <w:r>
        <w:t>gdy piece  przedstawiają wysokie walory estetyczne lub są objęte ochroną konserwatora zabytków, pod warunkiem trwałego usunięcia połączenia pieca z przewodem kominowym,</w:t>
      </w:r>
    </w:p>
    <w:p w:rsidR="00BD3DE7" w:rsidRDefault="00BD3DE7" w:rsidP="00BD3DE7">
      <w:pPr>
        <w:numPr>
          <w:ilvl w:val="0"/>
          <w:numId w:val="3"/>
        </w:numPr>
        <w:jc w:val="both"/>
      </w:pPr>
      <w:r>
        <w:t>zamontowania grzałek elektrycznych w piecu kaflowym, pod warunkiem trwałego usunięcia połączenia pieca z przewodem kominowym,</w:t>
      </w:r>
    </w:p>
    <w:p w:rsidR="00BD3DE7" w:rsidRDefault="00BD3DE7" w:rsidP="00BD3DE7">
      <w:pPr>
        <w:numPr>
          <w:ilvl w:val="0"/>
          <w:numId w:val="3"/>
        </w:numPr>
        <w:jc w:val="both"/>
      </w:pPr>
      <w:r>
        <w:t>występowania kominka bez płaszcza wodnego, stanowiącego wyłącznie element dekoracyjny pomieszczenia mieszkalnego.</w:t>
      </w:r>
    </w:p>
    <w:p w:rsidR="00BD3DE7" w:rsidRDefault="00BD3DE7" w:rsidP="00BD3DE7">
      <w:pPr>
        <w:ind w:left="15" w:hanging="15"/>
        <w:jc w:val="both"/>
      </w:pPr>
      <w:r>
        <w:t>W powyższych przypadkach konieczne jest trwałe odłączenie pieca od przewodu kominowego, poświadczone opinią kominiarską.</w:t>
      </w:r>
    </w:p>
    <w:p w:rsidR="00BD3DE7" w:rsidRDefault="00BD3DE7" w:rsidP="00BD3DE7">
      <w:pPr>
        <w:jc w:val="both"/>
      </w:pPr>
      <w:r>
        <w:t>3. Dotacją objęte są nowoczesne źródła ciepła, o których mowa w ust. 1 pkt. 1,  wykonane fabrycznie i zamontowane po raz pierwszy, spełniające wszelkie normy i dopuszczone do użytkowania w Polsce (muszą posiadać certyfikaty zgodności CE).</w:t>
      </w:r>
    </w:p>
    <w:p w:rsidR="00BD3DE7" w:rsidRDefault="00BD3DE7" w:rsidP="00BD3DE7">
      <w:pPr>
        <w:jc w:val="both"/>
      </w:pPr>
      <w:r>
        <w:rPr>
          <w:b/>
        </w:rPr>
        <w:t>§ 5.</w:t>
      </w:r>
      <w:r>
        <w:t xml:space="preserve"> Warunkiem otrzymania dotacji na zasadach niniejszego regulaminu, jest brak korzystania przez Wnioskodawcę z dofinansowania/dotacji z innych źródeł na ten sam rodzaj inwestycji.</w:t>
      </w:r>
    </w:p>
    <w:p w:rsidR="00BD3DE7" w:rsidRDefault="00BD3DE7" w:rsidP="00BD3DE7">
      <w:pPr>
        <w:jc w:val="both"/>
        <w:rPr>
          <w:b/>
          <w:bCs/>
        </w:rPr>
      </w:pPr>
      <w:r>
        <w:t xml:space="preserve"> </w:t>
      </w:r>
    </w:p>
    <w:p w:rsidR="00BD3DE7" w:rsidRDefault="00BD3DE7" w:rsidP="00BD3DE7">
      <w:pPr>
        <w:rPr>
          <w:b/>
        </w:rPr>
      </w:pPr>
      <w:r>
        <w:rPr>
          <w:b/>
          <w:bCs/>
        </w:rPr>
        <w:t xml:space="preserve">Rozdział III </w:t>
      </w:r>
    </w:p>
    <w:p w:rsidR="00BD3DE7" w:rsidRDefault="00BD3DE7" w:rsidP="00BD3DE7">
      <w:r>
        <w:rPr>
          <w:b/>
        </w:rPr>
        <w:t xml:space="preserve">Wysokość przyznanej dotacji  </w:t>
      </w:r>
    </w:p>
    <w:p w:rsidR="00BD3DE7" w:rsidRDefault="00BD3DE7" w:rsidP="00BD3DE7">
      <w:pPr>
        <w:jc w:val="both"/>
      </w:pPr>
      <w:r>
        <w:rPr>
          <w:b/>
        </w:rPr>
        <w:t>§ 6.</w:t>
      </w:r>
      <w:r>
        <w:t xml:space="preserve"> Dla przedsięwzięć realizowanych na obszarze Gminy Stare Bogaczowice, Wnioskodawca może uzyskać dotację do wysokości </w:t>
      </w:r>
      <w:r w:rsidRPr="00BD3DE7">
        <w:t>50% kosztów kwalifikowanych udokumentowanych fakturami lub rachunkami od 01.05.2018 r.</w:t>
      </w:r>
      <w:r>
        <w:rPr>
          <w:b/>
        </w:rPr>
        <w:t xml:space="preserve"> </w:t>
      </w:r>
      <w:r>
        <w:t>przy czym ustala się górne limity tych kosztów:</w:t>
      </w:r>
    </w:p>
    <w:p w:rsidR="00BD3DE7" w:rsidRDefault="00BD3DE7" w:rsidP="00BD3DE7">
      <w:pPr>
        <w:jc w:val="both"/>
      </w:pPr>
      <w:r>
        <w:t>1) dla domu jednorodzinnego - 20.000,00 zł</w:t>
      </w:r>
    </w:p>
    <w:p w:rsidR="00BD3DE7" w:rsidRDefault="00BD3DE7" w:rsidP="00BD3DE7">
      <w:pPr>
        <w:jc w:val="both"/>
      </w:pPr>
      <w:r>
        <w:t>2) dla mieszkania w bloku wielorodzinnym - 14.000,00 zł</w:t>
      </w:r>
    </w:p>
    <w:p w:rsidR="00BD3DE7" w:rsidRDefault="00BD3DE7" w:rsidP="00BD3DE7">
      <w:pPr>
        <w:jc w:val="both"/>
        <w:rPr>
          <w:b/>
          <w:bCs/>
        </w:rPr>
      </w:pPr>
      <w:r>
        <w:t>3) w przypadku kotłowni zasilającej w ciepło budynek wielorodzinny limit kosztów kwalifikowanych dla takiej instalacji określony będzie w oparciu o liczbę obsługiwanych mieszkań – jako iloczyn tej liczby i kwoty - 8.000,00 zł</w:t>
      </w:r>
    </w:p>
    <w:p w:rsidR="00BD3DE7" w:rsidRPr="00BD3DE7" w:rsidRDefault="00BD3DE7" w:rsidP="00BD3DE7">
      <w:pPr>
        <w:jc w:val="both"/>
        <w:rPr>
          <w:b/>
          <w:bCs/>
        </w:rPr>
      </w:pPr>
      <w:r>
        <w:rPr>
          <w:b/>
          <w:bCs/>
        </w:rPr>
        <w:t>§ 7</w:t>
      </w:r>
      <w:r w:rsidRPr="00BD3DE7">
        <w:rPr>
          <w:b/>
          <w:bCs/>
        </w:rPr>
        <w:t>. Dotacja może być udzielona na dofinansowanie kosztów kwalifikowanych do realizacji przedsięwzięcia, do których zalicza się:</w:t>
      </w:r>
    </w:p>
    <w:p w:rsidR="00BD3DE7" w:rsidRPr="00BD3DE7" w:rsidRDefault="00BD3DE7" w:rsidP="00BD3DE7">
      <w:pPr>
        <w:ind w:firstLine="426"/>
        <w:jc w:val="both"/>
        <w:rPr>
          <w:b/>
          <w:bCs/>
        </w:rPr>
      </w:pPr>
      <w:r w:rsidRPr="00BD3DE7">
        <w:rPr>
          <w:b/>
          <w:bCs/>
        </w:rPr>
        <w:t xml:space="preserve">1) koszt przygotowania dokumentacji technicznej, koniecznej do realizacji przedsięwzięcia, </w:t>
      </w:r>
    </w:p>
    <w:p w:rsidR="00BD3DE7" w:rsidRPr="00BD3DE7" w:rsidRDefault="00BD3DE7" w:rsidP="00BD3DE7">
      <w:pPr>
        <w:ind w:firstLine="426"/>
        <w:jc w:val="both"/>
        <w:rPr>
          <w:b/>
          <w:bCs/>
        </w:rPr>
      </w:pPr>
      <w:r w:rsidRPr="00BD3DE7">
        <w:rPr>
          <w:b/>
          <w:bCs/>
        </w:rPr>
        <w:t>2) koszt demontażu dotychczasowego źródła ciepła zasilanego paliwem stałym lub biomasą (wyłącznie w przypadku likwidacji wszystkich źródeł w nieruchomości objętej zgłoszeniem),</w:t>
      </w:r>
    </w:p>
    <w:p w:rsidR="00BD3DE7" w:rsidRPr="00BD3DE7" w:rsidRDefault="00BD3DE7" w:rsidP="00BD3DE7">
      <w:pPr>
        <w:ind w:firstLine="426"/>
        <w:jc w:val="both"/>
        <w:rPr>
          <w:b/>
          <w:bCs/>
        </w:rPr>
      </w:pPr>
      <w:r w:rsidRPr="00BD3DE7">
        <w:rPr>
          <w:b/>
          <w:bCs/>
        </w:rPr>
        <w:t>3) kosztów zakupu i montażu nowego źródła ciepłą,</w:t>
      </w:r>
    </w:p>
    <w:p w:rsidR="00BD3DE7" w:rsidRPr="00BD3DE7" w:rsidRDefault="00BD3DE7" w:rsidP="00BD3DE7">
      <w:pPr>
        <w:ind w:firstLine="426"/>
        <w:jc w:val="both"/>
        <w:rPr>
          <w:b/>
          <w:bCs/>
        </w:rPr>
      </w:pPr>
      <w:r w:rsidRPr="00BD3DE7">
        <w:rPr>
          <w:b/>
          <w:bCs/>
        </w:rPr>
        <w:t>4) koszt zakupu i montażu węzła cieplnego wraz z przyłączem, niezbędną aparaturą kontrolno-pomiarową i elektryczną,</w:t>
      </w:r>
    </w:p>
    <w:p w:rsidR="00BD3DE7" w:rsidRPr="00BD3DE7" w:rsidRDefault="00BD3DE7" w:rsidP="00BD3DE7">
      <w:pPr>
        <w:ind w:firstLine="426"/>
        <w:jc w:val="both"/>
        <w:rPr>
          <w:b/>
          <w:bCs/>
        </w:rPr>
      </w:pPr>
      <w:r w:rsidRPr="00BD3DE7">
        <w:rPr>
          <w:b/>
          <w:bCs/>
        </w:rPr>
        <w:t>5) koszt przyłączy gazowych i energetycznych,</w:t>
      </w:r>
    </w:p>
    <w:p w:rsidR="00BD3DE7" w:rsidRPr="00BD3DE7" w:rsidRDefault="00BD3DE7" w:rsidP="00BD3DE7">
      <w:pPr>
        <w:ind w:firstLine="426"/>
        <w:jc w:val="both"/>
        <w:rPr>
          <w:b/>
          <w:bCs/>
        </w:rPr>
      </w:pPr>
      <w:r w:rsidRPr="00BD3DE7">
        <w:rPr>
          <w:b/>
          <w:bCs/>
        </w:rPr>
        <w:t>6) koszt zakupu i montażu nowej instalacji technologicznej kotłowni wraz z niezbędną aparaturą kontrolno-pomiarową, instalacją elektryczną w obrębie kotłowni, zbiornikiem na paliwo oraz systemem odprowadzania spalin – w przypadku kotłowni zasilającej w ciepło budynki wielorodzinne,</w:t>
      </w:r>
    </w:p>
    <w:p w:rsidR="00BD3DE7" w:rsidRPr="00BD3DE7" w:rsidRDefault="00BD3DE7" w:rsidP="00BD3DE7">
      <w:pPr>
        <w:ind w:firstLine="426"/>
        <w:jc w:val="both"/>
        <w:rPr>
          <w:b/>
          <w:bCs/>
        </w:rPr>
      </w:pPr>
      <w:r w:rsidRPr="00BD3DE7">
        <w:rPr>
          <w:b/>
          <w:bCs/>
        </w:rPr>
        <w:t>7) koszt zakupu i montażu wewnętrznej instalacji: gazowej ( za licznikiem), elektrycznej ( za licznikiem), centralnego ogrzewania – tyko w przypadku likwidacji starego źródła ciepła zasilanego paliwem stałym w przypadku likwidacji wszystkich źródeł w nieruchomości objętej zgłoszeniem,</w:t>
      </w:r>
    </w:p>
    <w:p w:rsidR="00BD3DE7" w:rsidRPr="00BD3DE7" w:rsidRDefault="00BD3DE7" w:rsidP="00BD3DE7">
      <w:pPr>
        <w:ind w:firstLine="426"/>
        <w:jc w:val="both"/>
        <w:rPr>
          <w:b/>
          <w:bCs/>
        </w:rPr>
      </w:pPr>
      <w:r w:rsidRPr="00BD3DE7">
        <w:rPr>
          <w:b/>
          <w:bCs/>
        </w:rPr>
        <w:t>8) koszt zakupu i montażu wkładów kominowych,</w:t>
      </w:r>
    </w:p>
    <w:p w:rsidR="00BD3DE7" w:rsidRPr="00BD3DE7" w:rsidRDefault="00BD3DE7" w:rsidP="00BD3DE7">
      <w:pPr>
        <w:ind w:firstLine="426"/>
        <w:jc w:val="both"/>
        <w:rPr>
          <w:b/>
          <w:bCs/>
        </w:rPr>
      </w:pPr>
      <w:r w:rsidRPr="00BD3DE7">
        <w:rPr>
          <w:b/>
          <w:bCs/>
        </w:rPr>
        <w:t>9) koszt podłączenia do węzła ciepła wraz z instalacją rozprowadzającą,</w:t>
      </w:r>
    </w:p>
    <w:p w:rsidR="00BD3DE7" w:rsidRPr="00BD3DE7" w:rsidRDefault="00BD3DE7" w:rsidP="00BD3DE7">
      <w:pPr>
        <w:ind w:firstLine="426"/>
        <w:jc w:val="both"/>
        <w:rPr>
          <w:b/>
        </w:rPr>
      </w:pPr>
      <w:r w:rsidRPr="00BD3DE7">
        <w:rPr>
          <w:b/>
          <w:bCs/>
        </w:rPr>
        <w:t>10) podatek od towarów i usług VAT, jeżeli Wnioskodawca nie ma prawnej możliwości jego odliczenia (wymagane oświadczenie).</w:t>
      </w:r>
    </w:p>
    <w:p w:rsidR="00BD3DE7" w:rsidRPr="00BD3DE7" w:rsidRDefault="00BD3DE7" w:rsidP="00BD3DE7">
      <w:pPr>
        <w:jc w:val="both"/>
        <w:rPr>
          <w:b/>
        </w:rPr>
      </w:pPr>
      <w:r w:rsidRPr="00BD3DE7">
        <w:rPr>
          <w:b/>
        </w:rPr>
        <w:t>§ 8. Dotacja nie obejmuje:</w:t>
      </w:r>
    </w:p>
    <w:p w:rsidR="00BD3DE7" w:rsidRPr="00BD3DE7" w:rsidRDefault="00BD3DE7" w:rsidP="00BD3DE7">
      <w:pPr>
        <w:ind w:left="709" w:hanging="283"/>
        <w:jc w:val="both"/>
        <w:rPr>
          <w:b/>
        </w:rPr>
      </w:pPr>
      <w:r w:rsidRPr="00BD3DE7">
        <w:rPr>
          <w:b/>
        </w:rPr>
        <w:t>1) kosztów nadzoru nad realizacją przedsięwzięcia,</w:t>
      </w:r>
    </w:p>
    <w:p w:rsidR="00BD3DE7" w:rsidRPr="00BD3DE7" w:rsidRDefault="00BD3DE7" w:rsidP="00BD3DE7">
      <w:pPr>
        <w:ind w:left="709" w:hanging="283"/>
        <w:jc w:val="both"/>
        <w:rPr>
          <w:b/>
        </w:rPr>
      </w:pPr>
      <w:r w:rsidRPr="00BD3DE7">
        <w:rPr>
          <w:b/>
        </w:rPr>
        <w:t>2) kosztów robót wykonywanych siłami własnymi przez Wnioskodawcę,</w:t>
      </w:r>
    </w:p>
    <w:p w:rsidR="00BD3DE7" w:rsidRPr="00BD3DE7" w:rsidRDefault="00BD3DE7" w:rsidP="00BD3DE7">
      <w:pPr>
        <w:ind w:left="709" w:hanging="283"/>
        <w:jc w:val="both"/>
        <w:rPr>
          <w:b/>
        </w:rPr>
      </w:pPr>
      <w:r w:rsidRPr="00BD3DE7">
        <w:rPr>
          <w:b/>
        </w:rPr>
        <w:lastRenderedPageBreak/>
        <w:t>3)  budowę zewnętrznych sieci ciepłowniczych, energetycznych lub gazowych,</w:t>
      </w:r>
    </w:p>
    <w:p w:rsidR="00BD3DE7" w:rsidRPr="00BD3DE7" w:rsidRDefault="00BD3DE7" w:rsidP="00BD3DE7">
      <w:pPr>
        <w:ind w:left="709" w:hanging="283"/>
        <w:jc w:val="both"/>
        <w:rPr>
          <w:b/>
        </w:rPr>
      </w:pPr>
      <w:r w:rsidRPr="00BD3DE7">
        <w:rPr>
          <w:b/>
        </w:rPr>
        <w:t>4) zakup nowoczesnych źródeł ciepła niestanowiących instalacji grzewczych lub źródeł ciepła                        w rozumieniu przepisów prawa budowlanego, a także przenośnych źródeł ciepła,</w:t>
      </w:r>
    </w:p>
    <w:p w:rsidR="00BD3DE7" w:rsidRPr="00BD3DE7" w:rsidRDefault="00BD3DE7" w:rsidP="00BD3DE7">
      <w:pPr>
        <w:ind w:left="709" w:hanging="283"/>
        <w:jc w:val="both"/>
        <w:rPr>
          <w:b/>
        </w:rPr>
      </w:pPr>
      <w:r w:rsidRPr="00BD3DE7">
        <w:rPr>
          <w:b/>
        </w:rPr>
        <w:t>5) zmianę konstrukcji dachu pokrycia dachowego.</w:t>
      </w:r>
    </w:p>
    <w:p w:rsidR="00BD3DE7" w:rsidRPr="00BD3DE7" w:rsidRDefault="00BD3DE7" w:rsidP="00BD3DE7">
      <w:pPr>
        <w:jc w:val="both"/>
        <w:rPr>
          <w:b/>
        </w:rPr>
      </w:pPr>
      <w:bookmarkStart w:id="0" w:name="_GoBack"/>
      <w:bookmarkEnd w:id="0"/>
    </w:p>
    <w:p w:rsidR="00BD3DE7" w:rsidRDefault="00BD3DE7" w:rsidP="00BD3DE7">
      <w:pPr>
        <w:rPr>
          <w:b/>
        </w:rPr>
      </w:pPr>
      <w:r>
        <w:rPr>
          <w:b/>
          <w:bCs/>
        </w:rPr>
        <w:t>Rozdział IV</w:t>
      </w:r>
    </w:p>
    <w:p w:rsidR="00BD3DE7" w:rsidRDefault="00BD3DE7" w:rsidP="00BD3DE7">
      <w:r>
        <w:rPr>
          <w:b/>
        </w:rPr>
        <w:t>Tryb udzielania i rozliczania dotacji</w:t>
      </w:r>
    </w:p>
    <w:p w:rsidR="00BD3DE7" w:rsidRDefault="00BD3DE7" w:rsidP="00BD3DE7">
      <w:pPr>
        <w:jc w:val="both"/>
      </w:pPr>
      <w:r>
        <w:rPr>
          <w:b/>
        </w:rPr>
        <w:t>§ 9.</w:t>
      </w:r>
      <w:r>
        <w:t xml:space="preserve"> 1 Informacja o naborze wniosków określająca w szczególności sposób, miejsce i termin składania zgłoszeń, zostanie podana do publicznej wiadomości na tablicach ogłoszeń oraz na stronach Internetowych gminy. Data poniesionych kosztów (data rachunku), podpisania umowy i jej rozliczenia ma miejsce w jednym roku kalendarzowym. </w:t>
      </w:r>
    </w:p>
    <w:p w:rsidR="00BD3DE7" w:rsidRPr="00BD3DE7" w:rsidRDefault="00BD3DE7" w:rsidP="00BD3DE7">
      <w:pPr>
        <w:jc w:val="both"/>
        <w:rPr>
          <w:bCs/>
        </w:rPr>
      </w:pPr>
      <w:r>
        <w:t xml:space="preserve">2. Wnioskodawca ubiegający się o dotację składa do Wójta Gminy Stare Bogaczowice zgłoszenie                           o zamiarze przystąpienia do realizacji przedsięwzięcia polegającego na wymianie oraz likwidacji starego źródła ciepła na nowoczesne źródło ciepła i skorzystania z dofinansowania zgodnie                         z niniejszym  Regulaminem. Wzór zgłoszenia stanowi </w:t>
      </w:r>
      <w:r w:rsidRPr="00BD3DE7">
        <w:rPr>
          <w:bCs/>
        </w:rPr>
        <w:t>z</w:t>
      </w:r>
      <w:r w:rsidRPr="00BD3DE7">
        <w:t>ałącznik nr 1.</w:t>
      </w:r>
    </w:p>
    <w:p w:rsidR="00BD3DE7" w:rsidRDefault="00BD3DE7" w:rsidP="00BD3DE7">
      <w:pPr>
        <w:jc w:val="both"/>
        <w:rPr>
          <w:b/>
          <w:bCs/>
        </w:rPr>
      </w:pPr>
      <w:r>
        <w:rPr>
          <w:b/>
          <w:bCs/>
        </w:rPr>
        <w:t>3. Do zgłoszenia o zamiarze przystąpienia do realizacji przedsięwzięcia należy dołączyć następujące dokumenty:</w:t>
      </w:r>
    </w:p>
    <w:p w:rsidR="00BD3DE7" w:rsidRDefault="00BD3DE7" w:rsidP="00BD3DE7">
      <w:pPr>
        <w:jc w:val="both"/>
        <w:rPr>
          <w:b/>
          <w:bCs/>
        </w:rPr>
      </w:pPr>
      <w:r>
        <w:rPr>
          <w:b/>
          <w:bCs/>
        </w:rPr>
        <w:t>1) tytuł prawny do dysponowania nieruchomością – aktualny odpis z ksiąg wieczystych,</w:t>
      </w:r>
    </w:p>
    <w:p w:rsidR="00BD3DE7" w:rsidRDefault="00BD3DE7" w:rsidP="00BD3DE7">
      <w:pPr>
        <w:jc w:val="both"/>
        <w:rPr>
          <w:b/>
          <w:bCs/>
        </w:rPr>
      </w:pPr>
      <w:r>
        <w:rPr>
          <w:b/>
          <w:bCs/>
        </w:rPr>
        <w:t>2) pisemną zgodę wszystkich współwłaścicieli na dokonanie wymiany dotychczasowego źródła ciepłą na nowe źródło ciepła, a także na rozliczenie dofinansowania przez jednego, wskazanego imiennie właściciela/współwłaściciela, posiadającego odpowiednie pełnomocnictwa, wg załącznika Nr 2 lub uchwałę wspólnoty o realizacji przedsięwzięcia,</w:t>
      </w:r>
    </w:p>
    <w:p w:rsidR="00BD3DE7" w:rsidRDefault="00BD3DE7" w:rsidP="00BD3DE7">
      <w:pPr>
        <w:jc w:val="both"/>
        <w:rPr>
          <w:b/>
          <w:bCs/>
        </w:rPr>
      </w:pPr>
      <w:r>
        <w:rPr>
          <w:b/>
          <w:bCs/>
        </w:rPr>
        <w:t>3) aktualne pozwolenie na realizację przedsięwzięcia objętego zgłoszeniem zgodnie z ustawą Prawo budowlane,</w:t>
      </w:r>
    </w:p>
    <w:p w:rsidR="00BD3DE7" w:rsidRDefault="00BD3DE7" w:rsidP="00BD3DE7">
      <w:pPr>
        <w:tabs>
          <w:tab w:val="left" w:pos="225"/>
          <w:tab w:val="left" w:pos="315"/>
        </w:tabs>
        <w:ind w:left="15"/>
        <w:jc w:val="both"/>
        <w:rPr>
          <w:b/>
          <w:bCs/>
        </w:rPr>
      </w:pPr>
      <w:r>
        <w:rPr>
          <w:b/>
          <w:bCs/>
        </w:rPr>
        <w:t>4) dokument potwierdzający możliwość zawarcia umowy przyłączeniowej z dostawcą paliwa/energii/ciepła,</w:t>
      </w:r>
    </w:p>
    <w:p w:rsidR="00BD3DE7" w:rsidRDefault="00BD3DE7" w:rsidP="00BD3DE7">
      <w:pPr>
        <w:jc w:val="both"/>
        <w:rPr>
          <w:b/>
          <w:bCs/>
        </w:rPr>
      </w:pPr>
      <w:r>
        <w:rPr>
          <w:b/>
          <w:bCs/>
        </w:rPr>
        <w:t>5) oświadczenie o wyrażeniu zgody na przetwarzanie danych osobowych w ramach realizacji przedsięwzięcia w lokalu lub budynku mieszkalnym, położonym na terenie Gminy Stare Bogaczowice –  w formie zaznaczenia na formularzu zgłoszeniowym,</w:t>
      </w:r>
    </w:p>
    <w:p w:rsidR="00BD3DE7" w:rsidRDefault="00BD3DE7" w:rsidP="00BD3DE7">
      <w:pPr>
        <w:jc w:val="both"/>
        <w:rPr>
          <w:b/>
          <w:bCs/>
        </w:rPr>
      </w:pPr>
      <w:r>
        <w:rPr>
          <w:b/>
          <w:bCs/>
        </w:rPr>
        <w:t>6) oświadczenie, że budynek, w którym realizowane będzie przedsięwzięcie, został zgłoszony do użytkowania (zgodnie z art.59 Prawa budowlanego) i posiada zainstalowane i pracujące dotychczasowe źródło ciepła, przeznaczone do likwidacji  - w formie zaznaczenia na formularzu zgłoszeniowym,</w:t>
      </w:r>
    </w:p>
    <w:p w:rsidR="00BD3DE7" w:rsidRDefault="00BD3DE7" w:rsidP="00BD3DE7">
      <w:pPr>
        <w:jc w:val="both"/>
        <w:rPr>
          <w:b/>
          <w:bCs/>
        </w:rPr>
      </w:pPr>
      <w:r>
        <w:rPr>
          <w:b/>
          <w:bCs/>
        </w:rPr>
        <w:t>7) oświadczenie, że do ogrzewania budynku nie jest wykorzystywane inne źródło ciepła na paliwa stałe. Obowiązek zgłoszenia nie dotyczy kominka, chyba ze kominek służy do ogrzewania budynku -    w formie zaznaczenia na formularzu zgłoszeniowym,</w:t>
      </w:r>
    </w:p>
    <w:p w:rsidR="00BD3DE7" w:rsidRDefault="00BD3DE7" w:rsidP="00BD3DE7">
      <w:pPr>
        <w:jc w:val="both"/>
      </w:pPr>
      <w:r>
        <w:rPr>
          <w:b/>
          <w:bCs/>
        </w:rPr>
        <w:t>8) oświadczenie o kwalifikowalności podatku VAT - w formie zaznaczenia na formularzu zgłoszeniowym</w:t>
      </w:r>
    </w:p>
    <w:p w:rsidR="00BD3DE7" w:rsidRDefault="00BD3DE7" w:rsidP="00BD3DE7">
      <w:pPr>
        <w:jc w:val="both"/>
      </w:pPr>
      <w:r>
        <w:t xml:space="preserve">4. Wnioskodawca ubiegający się o pomoc de </w:t>
      </w:r>
      <w:proofErr w:type="spellStart"/>
      <w:r>
        <w:t>minimis</w:t>
      </w:r>
      <w:proofErr w:type="spellEnd"/>
      <w:r>
        <w:t xml:space="preserve">, pomoc de </w:t>
      </w:r>
      <w:proofErr w:type="spellStart"/>
      <w:r>
        <w:t>minimis</w:t>
      </w:r>
      <w:proofErr w:type="spellEnd"/>
      <w:r>
        <w:t xml:space="preserve"> w sektorze rolnym zobowiązany jest do złożenia wraz ze zgłoszeniem dokumentów związanych z otrzymaną pomocą de </w:t>
      </w:r>
      <w:proofErr w:type="spellStart"/>
      <w:r>
        <w:t>minimis</w:t>
      </w:r>
      <w:proofErr w:type="spellEnd"/>
      <w:r>
        <w:t xml:space="preserve">, pomocą de </w:t>
      </w:r>
      <w:proofErr w:type="spellStart"/>
      <w:r>
        <w:t>minimis</w:t>
      </w:r>
      <w:proofErr w:type="spellEnd"/>
      <w:r>
        <w:t xml:space="preserve"> w rolnictwie lub rybołówstwie, następujących dokumentów:</w:t>
      </w:r>
    </w:p>
    <w:p w:rsidR="00BD3DE7" w:rsidRDefault="00BD3DE7" w:rsidP="00BD3DE7">
      <w:pPr>
        <w:jc w:val="both"/>
      </w:pPr>
      <w:r>
        <w:t xml:space="preserve">1) wszystkich zaświadczenia o pomocy de mini mis, o pomocy de </w:t>
      </w:r>
      <w:proofErr w:type="spellStart"/>
      <w:r>
        <w:t>minimis</w:t>
      </w:r>
      <w:proofErr w:type="spellEnd"/>
      <w:r>
        <w:t xml:space="preserve"> w rolnictwie                                   i rybołówstwie, jakie otrzymał w roku otrzymania dotacji oraz w dwóch poprzedzających go latach podatkowych, albo oświadczenie o wielkości pomocy de </w:t>
      </w:r>
      <w:proofErr w:type="spellStart"/>
      <w:r>
        <w:t>minimis</w:t>
      </w:r>
      <w:proofErr w:type="spellEnd"/>
      <w:r>
        <w:t xml:space="preserve">, pomocy de </w:t>
      </w:r>
      <w:proofErr w:type="spellStart"/>
      <w:r>
        <w:t>minimis</w:t>
      </w:r>
      <w:proofErr w:type="spellEnd"/>
      <w:r>
        <w:t xml:space="preserve"> w rolnictwie                 i rybołówstwie otrzymanej w tym okresie, albo oświadczenie o nieotrzymaniu takiej pomocy w tym okresie;</w:t>
      </w:r>
    </w:p>
    <w:p w:rsidR="00BD3DE7" w:rsidRDefault="00BD3DE7" w:rsidP="00BD3DE7">
      <w:pPr>
        <w:jc w:val="both"/>
      </w:pPr>
      <w:r>
        <w:t xml:space="preserve">2) informacji niezbędnych do udzielenia pomocy de </w:t>
      </w:r>
      <w:proofErr w:type="spellStart"/>
      <w:r>
        <w:t>minimis</w:t>
      </w:r>
      <w:proofErr w:type="spellEnd"/>
      <w:r>
        <w:t xml:space="preserve">. dotyczących w szczególności wnioskodawcy i prowadzonej przez niego działalności gospodarczej, których zakres został określony w rozporządzeniu Rady Ministrów z dnia 29 marca 2010r. w sprawie zakresu informacji przedstawianych przez podmiot ubiegających się o pomoc de </w:t>
      </w:r>
      <w:proofErr w:type="spellStart"/>
      <w:r>
        <w:t>minimis</w:t>
      </w:r>
      <w:proofErr w:type="spellEnd"/>
      <w:r>
        <w:t xml:space="preserve"> (</w:t>
      </w:r>
      <w:proofErr w:type="spellStart"/>
      <w:r>
        <w:t>Dz.U</w:t>
      </w:r>
      <w:proofErr w:type="spellEnd"/>
      <w:r>
        <w:t xml:space="preserve">. z 2010 r. Nr 53, poz. 311 z </w:t>
      </w:r>
      <w:proofErr w:type="spellStart"/>
      <w:r>
        <w:t>późn</w:t>
      </w:r>
      <w:proofErr w:type="spellEnd"/>
      <w:r>
        <w:t>. zm.) lub</w:t>
      </w:r>
    </w:p>
    <w:p w:rsidR="00BD3DE7" w:rsidRDefault="00BD3DE7" w:rsidP="00BD3DE7">
      <w:pPr>
        <w:jc w:val="both"/>
      </w:pPr>
      <w:r>
        <w:lastRenderedPageBreak/>
        <w:t xml:space="preserve">3) informacji niezbędnych do udzielenia pomocy de </w:t>
      </w:r>
      <w:proofErr w:type="spellStart"/>
      <w:r>
        <w:t>minimis</w:t>
      </w:r>
      <w:proofErr w:type="spellEnd"/>
      <w:r>
        <w:t xml:space="preserve"> w rolnictwie i rybołówstwie, dotyczących szczególności wnioskodawcy i prowadzonej przez niego działalności gospodarczej, których zakres został określony w rozporządzeniu Rady Ministrów z dnia 11 czerwca 2010r. w sprawie informacji składanych przez podmiot ubiegający się o pomoc de </w:t>
      </w:r>
      <w:proofErr w:type="spellStart"/>
      <w:r>
        <w:t>minimis</w:t>
      </w:r>
      <w:proofErr w:type="spellEnd"/>
      <w:r>
        <w:t xml:space="preserve"> w rolnictwie i rybołówstwie (Dz.U.               z 2010 r. Nr 121, poz. 810).</w:t>
      </w:r>
    </w:p>
    <w:p w:rsidR="00BD3DE7" w:rsidRDefault="00BD3DE7" w:rsidP="00BD3DE7">
      <w:pPr>
        <w:jc w:val="both"/>
      </w:pPr>
      <w:r>
        <w:t xml:space="preserve">5. Po złożeniu zgłoszenia, zostanie przeprowadzona wizja lokalna, z której sporządzony zostanie protokół wraz z dokumentacją fotograficzną przedstawiającą dotychczasowe źródło ciepła. Wizja             w lokalu ma na celu weryfikację zgłoszenia pod kątem spełnienia warunków przyznania dotacji. </w:t>
      </w:r>
    </w:p>
    <w:p w:rsidR="00BD3DE7" w:rsidRDefault="00BD3DE7" w:rsidP="00BD3DE7">
      <w:pPr>
        <w:jc w:val="both"/>
      </w:pPr>
      <w:r>
        <w:t xml:space="preserve">6. Zgłoszenia rozpatrywane będą i weryfikowane pod względem formalnym i merytorycznym według kolejności złożenia kompletnych zgłoszeń. </w:t>
      </w:r>
    </w:p>
    <w:p w:rsidR="00BD3DE7" w:rsidRDefault="00BD3DE7" w:rsidP="00BD3DE7">
      <w:pPr>
        <w:jc w:val="both"/>
      </w:pPr>
      <w:r>
        <w:t xml:space="preserve">7. Zgłoszenie niekompletne, niespełniające wymogów formalnych określonych w Regulaminie,  nie podlega dalszej ocenie i pozostawia się je bez rozpatrzenia. </w:t>
      </w:r>
    </w:p>
    <w:p w:rsidR="00BD3DE7" w:rsidRDefault="00BD3DE7" w:rsidP="00BD3DE7">
      <w:pPr>
        <w:tabs>
          <w:tab w:val="left" w:pos="225"/>
          <w:tab w:val="left" w:pos="255"/>
        </w:tabs>
        <w:jc w:val="both"/>
      </w:pPr>
      <w:r>
        <w:t>8. Po dokonaniu Weryfikacji zgłoszenia, Wnioskodawca zostanie poinformowany pisemnie                           o zakwalifikowaniu bądź nie, do otrzymania dotacji.</w:t>
      </w:r>
    </w:p>
    <w:p w:rsidR="00BD3DE7" w:rsidRDefault="00BD3DE7" w:rsidP="00BD3DE7">
      <w:pPr>
        <w:jc w:val="both"/>
      </w:pPr>
      <w:r>
        <w:t xml:space="preserve">9. Wnioskodawca po otrzymaniu informacji o zakwalifikowaniu zgłoszenia, zobowiązany jest do podpisania umowy o udzielenie dotacji. Niepodpisanie umowy przez Wnioskodawcę w terminie 14 dni od daty otrzymania zawiadomienia, z przyczyn leżących po jego stronie, skutkować będzie odmową przyznania dotacji. </w:t>
      </w:r>
    </w:p>
    <w:p w:rsidR="00BD3DE7" w:rsidRDefault="00BD3DE7" w:rsidP="00BD3DE7">
      <w:pPr>
        <w:jc w:val="both"/>
        <w:rPr>
          <w:b/>
          <w:bCs/>
        </w:rPr>
      </w:pPr>
      <w:r>
        <w:t xml:space="preserve"> </w:t>
      </w:r>
      <w:r>
        <w:br/>
      </w:r>
      <w:r>
        <w:rPr>
          <w:b/>
          <w:bCs/>
        </w:rPr>
        <w:t>§ 10.1 W celu rozliczenia dotacji Wnioskodawca z którym została zawarta umowa, przedkłada                     w Urzędzie Gminy kompletny wniosek o rozliczenie dotacji zgodnie ze wzorem określonym                    w załączniku Nr 3 do Regulaminu oraz:</w:t>
      </w:r>
    </w:p>
    <w:p w:rsidR="00BD3DE7" w:rsidRDefault="00BD3DE7" w:rsidP="00BD3DE7">
      <w:pPr>
        <w:jc w:val="both"/>
        <w:rPr>
          <w:b/>
          <w:bCs/>
        </w:rPr>
      </w:pPr>
      <w:r>
        <w:rPr>
          <w:b/>
          <w:bCs/>
        </w:rPr>
        <w:t>1) Dokumentację odbioru, którą stanowią:</w:t>
      </w:r>
    </w:p>
    <w:p w:rsidR="00BD3DE7" w:rsidRDefault="00BD3DE7" w:rsidP="00BD3DE7">
      <w:pPr>
        <w:tabs>
          <w:tab w:val="left" w:pos="150"/>
          <w:tab w:val="left" w:pos="210"/>
          <w:tab w:val="left" w:pos="240"/>
          <w:tab w:val="left" w:pos="315"/>
        </w:tabs>
        <w:jc w:val="both"/>
        <w:rPr>
          <w:b/>
          <w:bCs/>
        </w:rPr>
      </w:pPr>
      <w:r>
        <w:rPr>
          <w:b/>
          <w:bCs/>
        </w:rPr>
        <w:t>a) faktury/rachunki potwierdzające poniesione wydatki na realizację przedsięwzięcia wraz                           z potwierdzeniem realizacji zapłaty,</w:t>
      </w:r>
    </w:p>
    <w:p w:rsidR="00BD3DE7" w:rsidRDefault="00BD3DE7" w:rsidP="00BD3DE7">
      <w:pPr>
        <w:jc w:val="both"/>
        <w:rPr>
          <w:b/>
          <w:bCs/>
        </w:rPr>
      </w:pPr>
      <w:r>
        <w:rPr>
          <w:b/>
          <w:bCs/>
        </w:rPr>
        <w:t>b) oświadczenie Wnioskodawcy, że realizacja przedsięwzięcia została wykonana zgodnie z ustawą prawo budowlane,</w:t>
      </w:r>
    </w:p>
    <w:p w:rsidR="00BD3DE7" w:rsidRDefault="00BD3DE7" w:rsidP="00BD3DE7">
      <w:pPr>
        <w:jc w:val="both"/>
        <w:rPr>
          <w:b/>
          <w:bCs/>
        </w:rPr>
      </w:pPr>
      <w:r>
        <w:rPr>
          <w:b/>
          <w:bCs/>
        </w:rPr>
        <w:t>c) oświadczenie Wnioskodawcy o demontażu i przekazaniu dotychczasowego źródła ciepła do likwidacji, wg wzoru załącznika Nr 4 do Regulaminu,</w:t>
      </w:r>
    </w:p>
    <w:p w:rsidR="00BD3DE7" w:rsidRDefault="00BD3DE7" w:rsidP="00BD3DE7">
      <w:pPr>
        <w:jc w:val="both"/>
        <w:rPr>
          <w:b/>
          <w:bCs/>
        </w:rPr>
      </w:pPr>
      <w:r>
        <w:rPr>
          <w:b/>
          <w:bCs/>
        </w:rPr>
        <w:t>d) oświadczenie instalatora posiadającego stosowne uprawnienia, o prawidłowości wykonanych robót zgodnie z obowiązującymi  przepisami i normami,</w:t>
      </w:r>
    </w:p>
    <w:p w:rsidR="00BD3DE7" w:rsidRDefault="00BD3DE7" w:rsidP="00BD3DE7">
      <w:pPr>
        <w:jc w:val="both"/>
        <w:rPr>
          <w:b/>
          <w:bCs/>
        </w:rPr>
      </w:pPr>
      <w:r>
        <w:rPr>
          <w:b/>
          <w:bCs/>
        </w:rPr>
        <w:t>e) wszystkie niezbędne decyzje, pozwolenia i zaświadczenia o możliwości  użytkowania zamontowanych urządzeń;</w:t>
      </w:r>
    </w:p>
    <w:p w:rsidR="00BD3DE7" w:rsidRDefault="00BD3DE7" w:rsidP="00BD3DE7">
      <w:pPr>
        <w:jc w:val="both"/>
        <w:rPr>
          <w:b/>
          <w:bCs/>
        </w:rPr>
      </w:pPr>
      <w:r>
        <w:rPr>
          <w:b/>
          <w:bCs/>
        </w:rPr>
        <w:t>2) Ponadto w zależności od rodzaju nowego źródła ciepła:</w:t>
      </w:r>
    </w:p>
    <w:p w:rsidR="00BD3DE7" w:rsidRDefault="00BD3DE7" w:rsidP="00BD3DE7">
      <w:pPr>
        <w:jc w:val="both"/>
        <w:rPr>
          <w:b/>
          <w:bCs/>
        </w:rPr>
      </w:pPr>
      <w:r>
        <w:rPr>
          <w:b/>
          <w:bCs/>
        </w:rPr>
        <w:t>a) w przypadku wymiany na kocioł gazowy:</w:t>
      </w:r>
    </w:p>
    <w:p w:rsidR="00BD3DE7" w:rsidRDefault="00BD3DE7" w:rsidP="00BD3DE7">
      <w:pPr>
        <w:jc w:val="both"/>
        <w:rPr>
          <w:b/>
          <w:bCs/>
        </w:rPr>
      </w:pPr>
      <w:r>
        <w:rPr>
          <w:b/>
          <w:bCs/>
        </w:rPr>
        <w:t>- deklarację zgodności z przepisami z zakresu bezpieczeństwa produktu (CE);</w:t>
      </w:r>
    </w:p>
    <w:p w:rsidR="00BD3DE7" w:rsidRDefault="00BD3DE7" w:rsidP="00BD3DE7">
      <w:pPr>
        <w:jc w:val="both"/>
        <w:rPr>
          <w:b/>
          <w:bCs/>
        </w:rPr>
      </w:pPr>
      <w:r>
        <w:rPr>
          <w:b/>
          <w:bCs/>
        </w:rPr>
        <w:t>- opinię kominiarską ustalającą prawidłowość podłączenia urządzenia do przewodu kominowego oraz wykonania wentylacji kotłowni;</w:t>
      </w:r>
    </w:p>
    <w:p w:rsidR="00BD3DE7" w:rsidRDefault="00BD3DE7" w:rsidP="00BD3DE7">
      <w:pPr>
        <w:jc w:val="both"/>
        <w:rPr>
          <w:b/>
          <w:bCs/>
        </w:rPr>
      </w:pPr>
      <w:r>
        <w:rPr>
          <w:b/>
          <w:bCs/>
        </w:rPr>
        <w:t>- umowę dostawy gazu;</w:t>
      </w:r>
    </w:p>
    <w:p w:rsidR="00BD3DE7" w:rsidRDefault="00BD3DE7" w:rsidP="00BD3DE7">
      <w:pPr>
        <w:jc w:val="both"/>
        <w:rPr>
          <w:b/>
          <w:bCs/>
        </w:rPr>
      </w:pPr>
      <w:r>
        <w:rPr>
          <w:b/>
          <w:bCs/>
        </w:rPr>
        <w:t>b) w przypadku wymiany na kocioł na lekki olej opałowy:</w:t>
      </w:r>
    </w:p>
    <w:p w:rsidR="00BD3DE7" w:rsidRDefault="00BD3DE7" w:rsidP="00BD3DE7">
      <w:pPr>
        <w:jc w:val="both"/>
        <w:rPr>
          <w:b/>
          <w:bCs/>
        </w:rPr>
      </w:pPr>
      <w:r>
        <w:rPr>
          <w:b/>
          <w:bCs/>
        </w:rPr>
        <w:t>- deklarację zgodności z przepisami z zakresu bezpieczeństwa produktu (CE);</w:t>
      </w:r>
    </w:p>
    <w:p w:rsidR="00BD3DE7" w:rsidRDefault="00BD3DE7" w:rsidP="00BD3DE7">
      <w:pPr>
        <w:jc w:val="both"/>
        <w:rPr>
          <w:b/>
          <w:bCs/>
        </w:rPr>
      </w:pPr>
      <w:r>
        <w:rPr>
          <w:b/>
          <w:bCs/>
        </w:rPr>
        <w:t>- opinię kominiarską ustalającą prawidłowość podłączenia urządzenia do przewodu kominowego oraz wykonania wentylacji kotłowni;</w:t>
      </w:r>
    </w:p>
    <w:p w:rsidR="00BD3DE7" w:rsidRDefault="00BD3DE7" w:rsidP="00BD3DE7">
      <w:pPr>
        <w:jc w:val="both"/>
        <w:rPr>
          <w:b/>
          <w:bCs/>
        </w:rPr>
      </w:pPr>
      <w:r>
        <w:rPr>
          <w:b/>
          <w:bCs/>
        </w:rPr>
        <w:t>c) w przypadku wymiany na źródła ciepła zasilane prądem elektrycznym:</w:t>
      </w:r>
    </w:p>
    <w:p w:rsidR="00BD3DE7" w:rsidRDefault="00BD3DE7" w:rsidP="00BD3DE7">
      <w:pPr>
        <w:jc w:val="both"/>
        <w:rPr>
          <w:b/>
          <w:bCs/>
        </w:rPr>
      </w:pPr>
      <w:r>
        <w:rPr>
          <w:b/>
          <w:bCs/>
        </w:rPr>
        <w:t>- deklarację zgodności z przepisami z zakresu bezpieczeństwa produktu (CE);</w:t>
      </w:r>
    </w:p>
    <w:p w:rsidR="00BD3DE7" w:rsidRDefault="00BD3DE7" w:rsidP="00BD3DE7">
      <w:pPr>
        <w:jc w:val="both"/>
        <w:rPr>
          <w:b/>
          <w:bCs/>
        </w:rPr>
      </w:pPr>
      <w:r>
        <w:rPr>
          <w:b/>
          <w:bCs/>
        </w:rPr>
        <w:t>- certyfikat urządzenia wymagany przepisami prawa budowlanego;</w:t>
      </w:r>
    </w:p>
    <w:p w:rsidR="00BD3DE7" w:rsidRDefault="00BD3DE7" w:rsidP="00BD3DE7">
      <w:pPr>
        <w:jc w:val="both"/>
        <w:rPr>
          <w:b/>
          <w:bCs/>
        </w:rPr>
      </w:pPr>
      <w:r>
        <w:rPr>
          <w:b/>
          <w:bCs/>
        </w:rPr>
        <w:t>- umowę dostawy energii;</w:t>
      </w:r>
    </w:p>
    <w:p w:rsidR="00BD3DE7" w:rsidRDefault="00BD3DE7" w:rsidP="00BD3DE7">
      <w:pPr>
        <w:jc w:val="both"/>
        <w:rPr>
          <w:b/>
          <w:bCs/>
        </w:rPr>
      </w:pPr>
      <w:r>
        <w:rPr>
          <w:b/>
          <w:bCs/>
        </w:rPr>
        <w:t>d) w przypadku wymiany na kocioł opalany paliwem stałym lub biomasą, który spełnia warunki określone w Regulaminie:</w:t>
      </w:r>
    </w:p>
    <w:p w:rsidR="00BD3DE7" w:rsidRDefault="00BD3DE7" w:rsidP="00BD3DE7">
      <w:pPr>
        <w:jc w:val="both"/>
        <w:rPr>
          <w:b/>
          <w:bCs/>
        </w:rPr>
      </w:pPr>
      <w:r>
        <w:rPr>
          <w:b/>
          <w:bCs/>
        </w:rPr>
        <w:t>- opinię kominiarską ustalającą prawidłowość podłączenia urządzenia do przewodu kominowego oraz wykonania wentylacji kotłowni;</w:t>
      </w:r>
    </w:p>
    <w:p w:rsidR="00BD3DE7" w:rsidRDefault="00BD3DE7" w:rsidP="00BD3DE7">
      <w:pPr>
        <w:jc w:val="both"/>
        <w:rPr>
          <w:b/>
          <w:bCs/>
        </w:rPr>
      </w:pPr>
      <w:r>
        <w:rPr>
          <w:b/>
          <w:bCs/>
        </w:rPr>
        <w:lastRenderedPageBreak/>
        <w:t>- certyfikat lub inny równoważny dokument instytucji posiadającej certyfikat Polskiego Centrum Akredytacji, potwierdzający spełnienie wymogów klasy 5 wg normy PN-EN303-5:2012 i posiada nominalną sprawność przemiany energetycznej, co najmniej 85%,</w:t>
      </w:r>
    </w:p>
    <w:p w:rsidR="00BD3DE7" w:rsidRDefault="00BD3DE7" w:rsidP="00BD3DE7">
      <w:pPr>
        <w:jc w:val="both"/>
        <w:rPr>
          <w:b/>
          <w:bCs/>
        </w:rPr>
      </w:pPr>
      <w:r>
        <w:rPr>
          <w:b/>
          <w:bCs/>
        </w:rPr>
        <w:t>e) w przypadku wymiany na pompę ciepła:</w:t>
      </w:r>
    </w:p>
    <w:p w:rsidR="00BD3DE7" w:rsidRDefault="00BD3DE7" w:rsidP="00BD3DE7">
      <w:pPr>
        <w:jc w:val="both"/>
        <w:rPr>
          <w:b/>
          <w:bCs/>
        </w:rPr>
      </w:pPr>
      <w:r>
        <w:rPr>
          <w:b/>
          <w:bCs/>
        </w:rPr>
        <w:t>- umowa na dostawę energii;</w:t>
      </w:r>
    </w:p>
    <w:p w:rsidR="00BD3DE7" w:rsidRDefault="00BD3DE7" w:rsidP="00BD3DE7">
      <w:pPr>
        <w:jc w:val="both"/>
      </w:pPr>
      <w:r>
        <w:rPr>
          <w:b/>
          <w:bCs/>
        </w:rPr>
        <w:t xml:space="preserve">- opinia kominiarska o odłączeniu innego źródła ciepła od komina.  </w:t>
      </w:r>
    </w:p>
    <w:p w:rsidR="00BD3DE7" w:rsidRDefault="00BD3DE7" w:rsidP="00BD3DE7">
      <w:pPr>
        <w:jc w:val="both"/>
      </w:pPr>
    </w:p>
    <w:p w:rsidR="00BD3DE7" w:rsidRDefault="00BD3DE7" w:rsidP="00BD3DE7">
      <w:pPr>
        <w:jc w:val="both"/>
      </w:pPr>
      <w:r>
        <w:t>2. Dokumenty wymagane do rozliczenia Wnioskodawca składa w formie kopii potwierdzonych za zgodność z oryginałem przez pracownika Urzędu Gminy.</w:t>
      </w:r>
    </w:p>
    <w:p w:rsidR="00BD3DE7" w:rsidRDefault="00BD3DE7" w:rsidP="00BD3DE7">
      <w:pPr>
        <w:jc w:val="both"/>
      </w:pPr>
      <w:r>
        <w:t>3. Zgodność wykonania przedsięwzięcia z przedłożonymi przez Wnioskodawcę dokumentami zostanie potwierdzona w trakcie wizji lokalnej, przeprowadzonej  przez przedstawicieli Urzędu Gminy                        z udziałem Wnioskodawcy, protokołem potwierdzającym m.in. likwidację wszystkich dotychczasowych źródeł ciepła w tej nieruchomości zasilanych paliwem stałym lub biomasą oraz wykonanie nowoczesnego źródła z zachowaniem wymogów stawianych prawem.</w:t>
      </w:r>
    </w:p>
    <w:p w:rsidR="00BD3DE7" w:rsidRDefault="00BD3DE7" w:rsidP="00BD3DE7">
      <w:pPr>
        <w:jc w:val="both"/>
      </w:pPr>
    </w:p>
    <w:p w:rsidR="00BD3DE7" w:rsidRDefault="00BD3DE7" w:rsidP="00BD3DE7">
      <w:pPr>
        <w:jc w:val="both"/>
      </w:pPr>
      <w:r>
        <w:rPr>
          <w:b/>
        </w:rPr>
        <w:t xml:space="preserve">§ 11. </w:t>
      </w:r>
      <w:r>
        <w:t>1 Przekazanie dotacji nastąpi zgodnie z umową.</w:t>
      </w:r>
    </w:p>
    <w:p w:rsidR="00BD3DE7" w:rsidRDefault="00BD3DE7" w:rsidP="00BD3DE7">
      <w:pPr>
        <w:jc w:val="both"/>
      </w:pPr>
      <w:r>
        <w:t>2. Dotacja zostanie przekazana Wnioskodawcy w sposób określony w umowie o udzielenie dotacji.</w:t>
      </w:r>
    </w:p>
    <w:p w:rsidR="00BD3DE7" w:rsidRDefault="00BD3DE7" w:rsidP="00BD3DE7">
      <w:pPr>
        <w:jc w:val="both"/>
      </w:pPr>
      <w:r>
        <w:rPr>
          <w:b/>
        </w:rPr>
        <w:t>§ 12.</w:t>
      </w:r>
      <w:r>
        <w:t xml:space="preserve"> Wnioskodawca zobowiązany jest do zachowania trwałości przedsięwzięcia przez okres co najmniej 4 lat od dnia wypłaty dotacji, przez co rozumie się  właściwą eksploatację instalacji zgodnie  z zaleceniami producenta. </w:t>
      </w:r>
    </w:p>
    <w:p w:rsidR="00BD3DE7" w:rsidRDefault="00BD3DE7" w:rsidP="00BD3DE7"/>
    <w:p w:rsidR="00BD3DE7" w:rsidRDefault="00BD3DE7" w:rsidP="00BD3DE7">
      <w:pPr>
        <w:rPr>
          <w:b/>
          <w:bCs/>
        </w:rPr>
      </w:pPr>
      <w:r>
        <w:rPr>
          <w:b/>
          <w:bCs/>
        </w:rPr>
        <w:t>Rozdział V</w:t>
      </w:r>
    </w:p>
    <w:p w:rsidR="00BD3DE7" w:rsidRDefault="00BD3DE7" w:rsidP="00BD3DE7">
      <w:r>
        <w:rPr>
          <w:b/>
          <w:bCs/>
        </w:rPr>
        <w:t>Postanowienia końcowe</w:t>
      </w:r>
    </w:p>
    <w:p w:rsidR="00BD3DE7" w:rsidRDefault="00BD3DE7" w:rsidP="00BD3DE7">
      <w:pPr>
        <w:jc w:val="both"/>
      </w:pPr>
      <w:r>
        <w:rPr>
          <w:b/>
        </w:rPr>
        <w:t>§ 13.</w:t>
      </w:r>
      <w:r>
        <w:t xml:space="preserve"> Przyznana dotacja podlega zwrotowi w całości lub w części wraz z odsetkami naliczonymi jak dla zaległości podatkowych, na zasadach określonych w ustawie o finansach publicznych. </w:t>
      </w: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r>
        <w:rPr>
          <w:b/>
          <w:bCs/>
        </w:rPr>
        <w:t xml:space="preserve">Uzasadnienie </w:t>
      </w:r>
    </w:p>
    <w:p w:rsidR="00BD3DE7" w:rsidRDefault="00BD3DE7" w:rsidP="00BD3DE7">
      <w:pPr>
        <w:jc w:val="both"/>
      </w:pPr>
    </w:p>
    <w:p w:rsidR="00BD3DE7" w:rsidRDefault="00BD3DE7" w:rsidP="00BD3DE7">
      <w:pPr>
        <w:ind w:firstLine="708"/>
        <w:jc w:val="both"/>
      </w:pPr>
      <w:r>
        <w:t xml:space="preserve">Mając na uwadze złą jakość powietrza atmosferycznego na terenie Dolnego Śląska, która niekorzystnie wpływa na kondycję środowiska naturalnego oraz komfort życia, a przede wszystkim na stan zdrowia mieszkańców regionu oraz fakt, że źródłem znacznej części zanieczyszczeń powodujących ten niekorzystny stan jest tzw. niska emisja, Wojewódzki Fundusz Ochrony Środowiska i Gospodarki Wodnej we Wrocławiu wdraża program Priorytetowy pn. „Ograniczenie niskiej emisji na obszarze województwa dolnośląskiego”. W ramach Programu realizowane będzie wsparcie przedsięwzięć polegających na likwidacji kotłowni starych generacji oraz na zakupie i montażu przyjaznego środowisku źródła ciepła. Beneficjentem Programu mogą być jednostki samorządu terytorialnego. </w:t>
      </w:r>
    </w:p>
    <w:p w:rsidR="00BD3DE7" w:rsidRDefault="00BD3DE7" w:rsidP="00BD3DE7">
      <w:pPr>
        <w:jc w:val="both"/>
      </w:pPr>
    </w:p>
    <w:p w:rsidR="00BD3DE7" w:rsidRDefault="00BD3DE7" w:rsidP="00BD3DE7">
      <w:pPr>
        <w:ind w:firstLine="708"/>
        <w:jc w:val="both"/>
      </w:pPr>
      <w:r>
        <w:t xml:space="preserve">W celu ograniczenia emisji zanieczyszczeń, w szczególności pyłowych, z pieców oraz kotłowni opalanych paliwem stałym oraz ograniczenia emisji innych substancji stanowiących                                   o przekroczeniu standardów jakości powietrza w Starych Bogaczowicach, Gmina Stare Bogaczowice planuje przystąpić do Programu „Ograniczenie niskiej emisji na obszarze województwa dolnośląskiego”. Jednym z warunków udziału w programie jest opracowanie „Regulaminu” określającego m.in. zasady naboru, sposobu rozliczania oraz sposobu przekazania dofinansowania otrzymanego od </w:t>
      </w:r>
      <w:proofErr w:type="spellStart"/>
      <w:r>
        <w:t>WFOŚiGW</w:t>
      </w:r>
      <w:proofErr w:type="spellEnd"/>
      <w:r>
        <w:t>.</w:t>
      </w:r>
    </w:p>
    <w:p w:rsidR="00BD3DE7" w:rsidRDefault="00BD3DE7" w:rsidP="00BD3DE7">
      <w:pPr>
        <w:jc w:val="both"/>
      </w:pPr>
      <w:r>
        <w:t xml:space="preserve">Biorąc powyższe pod uwagę podjęcie uchwały jest zasadne. </w:t>
      </w: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pPr>
        <w:jc w:val="both"/>
      </w:pPr>
    </w:p>
    <w:p w:rsidR="00BD3DE7" w:rsidRDefault="00BD3DE7" w:rsidP="00BD3DE7">
      <w:r>
        <w:rPr>
          <w:rFonts w:ascii="Times New Roman" w:hAnsi="Times New Roman"/>
          <w:sz w:val="24"/>
          <w:szCs w:val="24"/>
        </w:rPr>
        <w:t xml:space="preserve">  </w:t>
      </w:r>
    </w:p>
    <w:p w:rsidR="00BD3DE7" w:rsidRDefault="00BD3DE7" w:rsidP="00BD3DE7"/>
    <w:p w:rsidR="00FC394A" w:rsidRPr="00BD3DE7" w:rsidRDefault="00FC394A"/>
    <w:sectPr w:rsidR="00FC394A" w:rsidRPr="00BD3DE7" w:rsidSect="00EA32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0D9A"/>
    <w:rsid w:val="003D6989"/>
    <w:rsid w:val="004A205F"/>
    <w:rsid w:val="007E5A59"/>
    <w:rsid w:val="00A00D9A"/>
    <w:rsid w:val="00BD3DE7"/>
    <w:rsid w:val="00EA3269"/>
    <w:rsid w:val="00FC39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DE7"/>
    <w:pPr>
      <w:suppressAutoHyphens/>
      <w:spacing w:after="0" w:line="240" w:lineRule="auto"/>
      <w:jc w:val="center"/>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D3DE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DE7"/>
    <w:pPr>
      <w:suppressAutoHyphens/>
      <w:spacing w:after="0" w:line="240" w:lineRule="auto"/>
      <w:jc w:val="center"/>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D3DE7"/>
    <w:pPr>
      <w:ind w:left="720"/>
    </w:pPr>
  </w:style>
</w:styles>
</file>

<file path=word/webSettings.xml><?xml version="1.0" encoding="utf-8"?>
<w:webSettings xmlns:r="http://schemas.openxmlformats.org/officeDocument/2006/relationships" xmlns:w="http://schemas.openxmlformats.org/wordprocessingml/2006/main">
  <w:divs>
    <w:div w:id="73879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14405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cp:lastModifiedBy>slawie</cp:lastModifiedBy>
  <cp:revision>2</cp:revision>
  <dcterms:created xsi:type="dcterms:W3CDTF">2018-03-30T08:39:00Z</dcterms:created>
  <dcterms:modified xsi:type="dcterms:W3CDTF">2018-03-30T08:39:00Z</dcterms:modified>
</cp:coreProperties>
</file>