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F66B" w14:textId="77777777" w:rsidR="00025648" w:rsidRDefault="00645814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Formularz składania uwag do projektu</w:t>
      </w:r>
    </w:p>
    <w:p w14:paraId="7CC54ABF" w14:textId="68357245" w:rsidR="00645814" w:rsidRDefault="00645814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 xml:space="preserve"> Strategii Rozwoju Gminy </w:t>
      </w:r>
      <w:r w:rsidR="00593521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Stare Bogaczowice</w:t>
      </w: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 xml:space="preserve"> na lata 202</w:t>
      </w:r>
      <w:r w:rsidR="00593521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2</w:t>
      </w: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-20</w:t>
      </w:r>
      <w:r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30</w:t>
      </w:r>
    </w:p>
    <w:p w14:paraId="37D18689" w14:textId="77777777" w:rsidR="00025648" w:rsidRPr="00645814" w:rsidRDefault="00025648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</w:p>
    <w:p w14:paraId="7C230710" w14:textId="3BAF3DF9" w:rsidR="00645814" w:rsidRPr="00D76D04" w:rsidRDefault="00645814" w:rsidP="00645814">
      <w:pPr>
        <w:spacing w:line="276" w:lineRule="auto"/>
        <w:jc w:val="both"/>
        <w:rPr>
          <w:rStyle w:val="Hipercze"/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Uwagi/propozycje w ramach konsultacji społecznych będą przyjmowane wyłącznie na niniejszym formularzu lub na jego wersji elektroniczne</w:t>
      </w:r>
      <w:r w:rsidR="00593521">
        <w:rPr>
          <w:rFonts w:ascii="Times New Roman" w:hAnsi="Times New Roman"/>
          <w:sz w:val="24"/>
          <w:szCs w:val="24"/>
        </w:rPr>
        <w:t>.</w:t>
      </w:r>
      <w:r w:rsidRPr="00D76D04">
        <w:rPr>
          <w:rFonts w:ascii="Times New Roman" w:hAnsi="Times New Roman"/>
          <w:sz w:val="24"/>
          <w:szCs w:val="24"/>
        </w:rPr>
        <w:t xml:space="preserve"> </w:t>
      </w:r>
    </w:p>
    <w:p w14:paraId="66D2F416" w14:textId="77777777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 xml:space="preserve">Uwagi zgłoszone w ramach konsultacji społecznych w inny sposób niż wskazany powyżej zostaną automatycznie wyłączone z procesu ich rozpatrywania. </w:t>
      </w:r>
    </w:p>
    <w:p w14:paraId="45EAD2D3" w14:textId="5015320E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Podstawa prawna: ustawa z dnia 6 grudnia 2006r. o zasadach prowadzenia polityki rozwoju (</w:t>
      </w:r>
      <w:r w:rsidR="00F85532">
        <w:rPr>
          <w:rFonts w:ascii="Times New Roman" w:hAnsi="Times New Roman"/>
          <w:sz w:val="24"/>
          <w:szCs w:val="24"/>
        </w:rPr>
        <w:t>tj. w Dz. U.</w:t>
      </w:r>
      <w:r w:rsidRPr="00D76D04">
        <w:rPr>
          <w:rFonts w:ascii="Times New Roman" w:hAnsi="Times New Roman"/>
          <w:sz w:val="24"/>
          <w:szCs w:val="24"/>
        </w:rPr>
        <w:t xml:space="preserve"> z 202</w:t>
      </w:r>
      <w:r w:rsidR="00593521">
        <w:rPr>
          <w:rFonts w:ascii="Times New Roman" w:hAnsi="Times New Roman"/>
          <w:sz w:val="24"/>
          <w:szCs w:val="24"/>
        </w:rPr>
        <w:t>4</w:t>
      </w:r>
      <w:r w:rsidRPr="00D76D04">
        <w:rPr>
          <w:rFonts w:ascii="Times New Roman" w:hAnsi="Times New Roman"/>
          <w:sz w:val="24"/>
          <w:szCs w:val="24"/>
        </w:rPr>
        <w:t>r. poz.</w:t>
      </w:r>
      <w:r w:rsidR="00593521">
        <w:rPr>
          <w:rFonts w:ascii="Times New Roman" w:hAnsi="Times New Roman"/>
          <w:sz w:val="24"/>
          <w:szCs w:val="24"/>
        </w:rPr>
        <w:t xml:space="preserve"> 324</w:t>
      </w:r>
      <w:r w:rsidRPr="00D76D04">
        <w:rPr>
          <w:rFonts w:ascii="Times New Roman" w:hAnsi="Times New Roman"/>
          <w:sz w:val="24"/>
          <w:szCs w:val="24"/>
        </w:rPr>
        <w:t>)</w:t>
      </w:r>
    </w:p>
    <w:p w14:paraId="5CA6B288" w14:textId="77777777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21"/>
        <w:gridCol w:w="2298"/>
        <w:gridCol w:w="3144"/>
      </w:tblGrid>
      <w:tr w:rsidR="00645814" w:rsidRPr="00D76D04" w14:paraId="03C62D19" w14:textId="77777777" w:rsidTr="00310348">
        <w:trPr>
          <w:trHeight w:val="345"/>
        </w:trPr>
        <w:tc>
          <w:tcPr>
            <w:tcW w:w="9072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FFFFFF" w:themeColor="background1" w:themeTint="99"/>
              <w:right w:val="single" w:sz="4" w:space="0" w:color="9CC2E5" w:themeColor="accent1" w:themeTint="99"/>
            </w:tcBorders>
            <w:shd w:val="clear" w:color="auto" w:fill="A5A5A5" w:themeFill="accent3"/>
            <w:vAlign w:val="center"/>
            <w:hideMark/>
          </w:tcPr>
          <w:p w14:paraId="021BE8FF" w14:textId="38CCE28B" w:rsidR="00645814" w:rsidRPr="00D76D04" w:rsidRDefault="00645814" w:rsidP="00F85532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 xml:space="preserve">Strategia Rozwoju Gminy </w:t>
            </w:r>
            <w:r w:rsidR="00593521">
              <w:rPr>
                <w:rFonts w:ascii="Times New Roman" w:hAnsi="Times New Roman"/>
                <w:b/>
                <w:sz w:val="24"/>
                <w:szCs w:val="24"/>
              </w:rPr>
              <w:t>Stare Bogaczowice</w:t>
            </w: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 xml:space="preserve"> na lata 202</w:t>
            </w:r>
            <w:r w:rsidR="00593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>-2030</w:t>
            </w:r>
          </w:p>
        </w:tc>
      </w:tr>
      <w:tr w:rsidR="00645814" w:rsidRPr="00D76D04" w14:paraId="5D585FA2" w14:textId="77777777" w:rsidTr="00E21853">
        <w:trPr>
          <w:trHeight w:val="345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64BCBCDF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37A6AEF7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Zapis w projekcie dokumentu z podaniem numeru strony</w:t>
            </w:r>
          </w:p>
        </w:tc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1092FCDF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3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1FBA0E5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645814" w:rsidRPr="00D76D04" w14:paraId="79BED96B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259C02A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82DDDD4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2A3EE4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5F9C31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244B7F3D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9A7CC51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5560F6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198A871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882FDB3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39EC37AD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F5D1E6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2633333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2AFFBC7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45AC96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393229F6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620AC7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E85D33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F048102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AD5DAA8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08E6B" w14:textId="77777777" w:rsidR="00645814" w:rsidRPr="00D76D04" w:rsidRDefault="00645814" w:rsidP="00645814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645814" w:rsidRPr="00D76D04" w14:paraId="538F0B53" w14:textId="77777777" w:rsidTr="00E21853">
        <w:trPr>
          <w:trHeight w:val="267"/>
        </w:trPr>
        <w:tc>
          <w:tcPr>
            <w:tcW w:w="6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62E486B8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411379A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 xml:space="preserve">Adres poczty elektronicznej </w:t>
            </w:r>
          </w:p>
        </w:tc>
      </w:tr>
      <w:tr w:rsidR="00645814" w:rsidRPr="00D76D04" w14:paraId="1CED0EE8" w14:textId="77777777" w:rsidTr="00645814">
        <w:trPr>
          <w:trHeight w:val="551"/>
        </w:trPr>
        <w:tc>
          <w:tcPr>
            <w:tcW w:w="609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B25D13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A9674A" w14:textId="77777777" w:rsidR="00645814" w:rsidRPr="00D76D04" w:rsidRDefault="00645814">
            <w:pPr>
              <w:pStyle w:val="Tekstpodstawowywcity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EC3D00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618EF5" w14:textId="77777777" w:rsidR="00645814" w:rsidRPr="00645814" w:rsidRDefault="00645814" w:rsidP="00645814">
      <w:pPr>
        <w:ind w:right="-2"/>
        <w:rPr>
          <w:rFonts w:ascii="Times New Roman" w:hAnsi="Times New Roman"/>
          <w:sz w:val="20"/>
        </w:rPr>
      </w:pPr>
    </w:p>
    <w:p w14:paraId="32B61B15" w14:textId="77777777" w:rsidR="00645814" w:rsidRPr="00D76D04" w:rsidRDefault="00645814" w:rsidP="00645814">
      <w:pPr>
        <w:spacing w:line="240" w:lineRule="auto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 xml:space="preserve">Wypełniony formularz należy przekazać w następujący sposób: </w:t>
      </w:r>
    </w:p>
    <w:p w14:paraId="0F39B273" w14:textId="77777777" w:rsidR="00025648" w:rsidRDefault="00025648" w:rsidP="00025648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Papierowo</w:t>
      </w:r>
      <w:r w:rsidR="00645814" w:rsidRPr="00D76D04">
        <w:rPr>
          <w:rFonts w:ascii="Times New Roman" w:hAnsi="Times New Roman"/>
          <w:sz w:val="24"/>
          <w:szCs w:val="24"/>
        </w:rPr>
        <w:t>:</w:t>
      </w:r>
    </w:p>
    <w:p w14:paraId="337F93A2" w14:textId="626F9C02" w:rsidR="00645814" w:rsidRDefault="00645814" w:rsidP="0064581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w siedzibie Urzędu </w:t>
      </w:r>
      <w:r w:rsidR="00D76D04" w:rsidRPr="00025648">
        <w:rPr>
          <w:rFonts w:ascii="Times New Roman" w:hAnsi="Times New Roman"/>
          <w:sz w:val="24"/>
          <w:szCs w:val="24"/>
        </w:rPr>
        <w:t>Gminy</w:t>
      </w:r>
      <w:r w:rsidRPr="00025648">
        <w:rPr>
          <w:rFonts w:ascii="Times New Roman" w:hAnsi="Times New Roman"/>
          <w:sz w:val="24"/>
          <w:szCs w:val="24"/>
        </w:rPr>
        <w:t xml:space="preserve"> </w:t>
      </w:r>
      <w:r w:rsidR="00593521">
        <w:rPr>
          <w:rFonts w:ascii="Times New Roman" w:hAnsi="Times New Roman"/>
          <w:sz w:val="24"/>
          <w:szCs w:val="24"/>
        </w:rPr>
        <w:t>Stare Bogaczowice ul. Główna 132, 58-312 Stare Bogaczowice</w:t>
      </w:r>
      <w:r w:rsidRPr="00025648">
        <w:rPr>
          <w:rFonts w:ascii="Times New Roman" w:hAnsi="Times New Roman"/>
          <w:sz w:val="24"/>
          <w:szCs w:val="24"/>
        </w:rPr>
        <w:t xml:space="preserve">, </w:t>
      </w:r>
    </w:p>
    <w:p w14:paraId="404F8DFC" w14:textId="2049D2F6" w:rsidR="00645814" w:rsidRPr="00025648" w:rsidRDefault="00645814" w:rsidP="0064581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pocztą </w:t>
      </w:r>
      <w:r w:rsidR="00310348">
        <w:rPr>
          <w:rFonts w:ascii="Times New Roman" w:hAnsi="Times New Roman"/>
          <w:sz w:val="24"/>
          <w:szCs w:val="24"/>
        </w:rPr>
        <w:t xml:space="preserve">tradycyjną </w:t>
      </w:r>
      <w:r w:rsidRPr="00025648">
        <w:rPr>
          <w:rFonts w:ascii="Times New Roman" w:hAnsi="Times New Roman"/>
          <w:sz w:val="24"/>
          <w:szCs w:val="24"/>
        </w:rPr>
        <w:t xml:space="preserve">na adres Urzędu </w:t>
      </w:r>
      <w:r w:rsidR="00D76D04" w:rsidRPr="00025648">
        <w:rPr>
          <w:rFonts w:ascii="Times New Roman" w:hAnsi="Times New Roman"/>
          <w:sz w:val="24"/>
          <w:szCs w:val="24"/>
        </w:rPr>
        <w:t xml:space="preserve">Gminy </w:t>
      </w:r>
      <w:r w:rsidR="00593521" w:rsidRPr="00593521">
        <w:rPr>
          <w:rFonts w:ascii="Times New Roman" w:hAnsi="Times New Roman"/>
          <w:sz w:val="24"/>
          <w:szCs w:val="24"/>
        </w:rPr>
        <w:t>Stare Bogaczowice ul. Główna 132, 58-312 Stare Bogaczowice</w:t>
      </w:r>
    </w:p>
    <w:p w14:paraId="4706D81C" w14:textId="77777777" w:rsidR="00025648" w:rsidRDefault="00025648" w:rsidP="00025648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E</w:t>
      </w:r>
      <w:r w:rsidR="00645814" w:rsidRPr="00D76D04">
        <w:rPr>
          <w:rFonts w:ascii="Times New Roman" w:hAnsi="Times New Roman"/>
          <w:sz w:val="24"/>
          <w:szCs w:val="24"/>
        </w:rPr>
        <w:t>lektronicznie</w:t>
      </w:r>
      <w:r>
        <w:rPr>
          <w:rFonts w:ascii="Times New Roman" w:hAnsi="Times New Roman"/>
          <w:sz w:val="24"/>
          <w:szCs w:val="24"/>
        </w:rPr>
        <w:t>:</w:t>
      </w:r>
    </w:p>
    <w:p w14:paraId="6C9D82A9" w14:textId="21D5885B" w:rsidR="00B3530A" w:rsidRPr="00E0772F" w:rsidRDefault="00025648" w:rsidP="00B3530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3530A">
        <w:rPr>
          <w:rFonts w:ascii="Times New Roman" w:hAnsi="Times New Roman"/>
          <w:sz w:val="24"/>
          <w:szCs w:val="24"/>
        </w:rPr>
        <w:t>Poprzez elektroniczny formularz kons</w:t>
      </w:r>
      <w:r w:rsidR="00B3530A" w:rsidRPr="00B3530A">
        <w:rPr>
          <w:rFonts w:ascii="Times New Roman" w:hAnsi="Times New Roman"/>
          <w:sz w:val="24"/>
          <w:szCs w:val="24"/>
        </w:rPr>
        <w:t xml:space="preserve">ultacyjny, dostępny pod linkiem: </w:t>
      </w:r>
    </w:p>
    <w:p w14:paraId="201495A7" w14:textId="61C8588C" w:rsidR="00E0772F" w:rsidRPr="00E0772F" w:rsidRDefault="00000000" w:rsidP="005B18F1">
      <w:pPr>
        <w:pStyle w:val="Akapitzlist"/>
        <w:ind w:left="644"/>
        <w:rPr>
          <w:rFonts w:ascii="Calibri" w:eastAsia="Times New Roman" w:hAnsi="Calibri"/>
          <w:lang w:eastAsia="pl-PL"/>
        </w:rPr>
      </w:pPr>
      <w:hyperlink r:id="rId5" w:history="1">
        <w:r w:rsidR="005B18F1" w:rsidRPr="00894FBF">
          <w:rPr>
            <w:rStyle w:val="Hipercze"/>
            <w:rFonts w:eastAsia="Times New Roman"/>
          </w:rPr>
          <w:t>https://www.starebogaczowice.ug.gov.pl/aktualnosci/3-kwartal-2024/strategia-rozwoju-gminy-stare-bogaczowice-na-lata-2022-2030</w:t>
        </w:r>
      </w:hyperlink>
      <w:r w:rsidR="00E0772F" w:rsidRPr="00E0772F">
        <w:rPr>
          <w:rFonts w:eastAsia="Times New Roman"/>
        </w:rPr>
        <w:t xml:space="preserve"> </w:t>
      </w:r>
    </w:p>
    <w:p w14:paraId="0CDC448C" w14:textId="77777777" w:rsidR="00E0772F" w:rsidRPr="00ED170E" w:rsidRDefault="00E0772F" w:rsidP="00E0772F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  <w:highlight w:val="yellow"/>
        </w:rPr>
      </w:pPr>
    </w:p>
    <w:p w14:paraId="11C7AC37" w14:textId="77777777" w:rsidR="00ED170E" w:rsidRDefault="00645814" w:rsidP="0002564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poprzez system ePUAP, adres skrytki Urzędu </w:t>
      </w:r>
      <w:r w:rsidR="00D76D04" w:rsidRPr="00025648">
        <w:rPr>
          <w:rFonts w:ascii="Times New Roman" w:hAnsi="Times New Roman"/>
          <w:sz w:val="24"/>
          <w:szCs w:val="24"/>
        </w:rPr>
        <w:t xml:space="preserve">Gminy </w:t>
      </w:r>
      <w:r w:rsidR="00593521">
        <w:rPr>
          <w:rFonts w:ascii="Times New Roman" w:hAnsi="Times New Roman"/>
          <w:sz w:val="24"/>
          <w:szCs w:val="24"/>
        </w:rPr>
        <w:t>Stare Bogaczowice</w:t>
      </w:r>
      <w:r w:rsidRPr="00025648">
        <w:rPr>
          <w:rFonts w:ascii="Times New Roman" w:hAnsi="Times New Roman"/>
          <w:sz w:val="24"/>
          <w:szCs w:val="24"/>
        </w:rPr>
        <w:t xml:space="preserve"> </w:t>
      </w:r>
    </w:p>
    <w:p w14:paraId="71AA7B16" w14:textId="7AE117B7" w:rsidR="00025648" w:rsidRDefault="00645814" w:rsidP="00ED170E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>e-PUAP</w:t>
      </w:r>
      <w:r w:rsidR="00025648">
        <w:rPr>
          <w:rFonts w:ascii="Times New Roman" w:hAnsi="Times New Roman"/>
          <w:sz w:val="24"/>
          <w:szCs w:val="24"/>
        </w:rPr>
        <w:t xml:space="preserve">: </w:t>
      </w:r>
      <w:r w:rsidR="00E0772F" w:rsidRPr="00E0772F">
        <w:rPr>
          <w:rFonts w:ascii="Times New Roman" w:hAnsi="Times New Roman"/>
          <w:sz w:val="24"/>
          <w:szCs w:val="24"/>
        </w:rPr>
        <w:t>/4k550ubrw5/skrytka</w:t>
      </w:r>
      <w:r w:rsidR="00E0772F">
        <w:rPr>
          <w:rFonts w:ascii="Times New Roman" w:hAnsi="Times New Roman"/>
          <w:sz w:val="24"/>
          <w:szCs w:val="24"/>
        </w:rPr>
        <w:t xml:space="preserve"> </w:t>
      </w:r>
      <w:r w:rsidR="00025648">
        <w:rPr>
          <w:rFonts w:ascii="Times New Roman" w:hAnsi="Times New Roman"/>
          <w:sz w:val="24"/>
          <w:szCs w:val="24"/>
        </w:rPr>
        <w:t>(decyduje data wpływu do Urzędu),</w:t>
      </w:r>
    </w:p>
    <w:p w14:paraId="3440F833" w14:textId="0A65109C" w:rsidR="00645814" w:rsidRPr="00ED170E" w:rsidRDefault="00645814" w:rsidP="0002564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za pomocą poczty elektronicznej, na adres: </w:t>
      </w:r>
      <w:hyperlink r:id="rId6" w:history="1">
        <w:r w:rsidR="00593521" w:rsidRPr="00ED170E">
          <w:rPr>
            <w:rStyle w:val="Hipercze"/>
            <w:color w:val="auto"/>
          </w:rPr>
          <w:t>urzad@starebogaczowice.ug.gov.pl</w:t>
        </w:r>
      </w:hyperlink>
      <w:r w:rsidR="00593521" w:rsidRPr="00ED170E">
        <w:t xml:space="preserve"> , </w:t>
      </w:r>
      <w:hyperlink r:id="rId7" w:history="1">
        <w:r w:rsidR="00593521" w:rsidRPr="00ED170E">
          <w:rPr>
            <w:rStyle w:val="Hipercze"/>
            <w:color w:val="auto"/>
          </w:rPr>
          <w:t>r.knap@starebogaczowice.ug.gov.pl</w:t>
        </w:r>
      </w:hyperlink>
      <w:r w:rsidR="00593521" w:rsidRPr="00ED170E">
        <w:t xml:space="preserve"> </w:t>
      </w:r>
    </w:p>
    <w:p w14:paraId="23C73424" w14:textId="77777777" w:rsidR="002362B9" w:rsidRPr="00025648" w:rsidRDefault="002362B9" w:rsidP="002362B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7F9E055F" w14:textId="235529C3" w:rsidR="00645814" w:rsidRDefault="00645814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645814">
        <w:rPr>
          <w:rFonts w:ascii="Times New Roman" w:eastAsia="Times New Roman" w:hAnsi="Times New Roman"/>
          <w:b/>
          <w:szCs w:val="24"/>
          <w:lang w:eastAsia="pl-PL"/>
        </w:rPr>
        <w:t xml:space="preserve">TERMIN ZGŁASZANIA UWAG upływa </w:t>
      </w:r>
      <w:r w:rsidR="00BE4BAA">
        <w:rPr>
          <w:rFonts w:ascii="Times New Roman" w:eastAsia="Times New Roman" w:hAnsi="Times New Roman"/>
          <w:b/>
          <w:szCs w:val="24"/>
          <w:lang w:eastAsia="pl-PL"/>
        </w:rPr>
        <w:t>20</w:t>
      </w:r>
      <w:r w:rsidR="00D76D04">
        <w:rPr>
          <w:rFonts w:ascii="Times New Roman" w:eastAsia="Times New Roman" w:hAnsi="Times New Roman"/>
          <w:b/>
          <w:szCs w:val="24"/>
          <w:lang w:eastAsia="pl-PL"/>
        </w:rPr>
        <w:t xml:space="preserve"> września </w:t>
      </w:r>
      <w:r w:rsidRPr="00645814">
        <w:rPr>
          <w:rFonts w:ascii="Times New Roman" w:eastAsia="Times New Roman" w:hAnsi="Times New Roman"/>
          <w:b/>
          <w:szCs w:val="24"/>
          <w:lang w:eastAsia="pl-PL"/>
        </w:rPr>
        <w:t>202</w:t>
      </w:r>
      <w:r w:rsidR="00593521">
        <w:rPr>
          <w:rFonts w:ascii="Times New Roman" w:eastAsia="Times New Roman" w:hAnsi="Times New Roman"/>
          <w:b/>
          <w:szCs w:val="24"/>
          <w:lang w:eastAsia="pl-PL"/>
        </w:rPr>
        <w:t>4</w:t>
      </w:r>
      <w:r w:rsidRPr="00645814">
        <w:rPr>
          <w:rFonts w:ascii="Times New Roman" w:eastAsia="Times New Roman" w:hAnsi="Times New Roman"/>
          <w:b/>
          <w:szCs w:val="24"/>
          <w:lang w:eastAsia="pl-PL"/>
        </w:rPr>
        <w:t>r.</w:t>
      </w:r>
    </w:p>
    <w:p w14:paraId="17DD2A0A" w14:textId="77777777" w:rsidR="00D76D04" w:rsidRDefault="00D76D04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AA27D5A" w14:textId="77777777" w:rsidR="00D76D04" w:rsidRPr="00645814" w:rsidRDefault="00025648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</w:t>
      </w:r>
    </w:p>
    <w:p w14:paraId="66AFB69E" w14:textId="77777777" w:rsidR="00645814" w:rsidRDefault="00645814" w:rsidP="00645814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DFDABD4" w14:textId="77777777" w:rsidR="00F85532" w:rsidRDefault="00645814" w:rsidP="0059352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Oświadczam, że zapoznałem/am się z klauzulą informacyjną o ochronie danych osobowych w związku z prowadzonymi konsultacjami społecznymi 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projektu</w:t>
      </w:r>
    </w:p>
    <w:p w14:paraId="07B5DB75" w14:textId="0A7087B3" w:rsidR="00645814" w:rsidRPr="00F85532" w:rsidRDefault="00645814" w:rsidP="0059352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Strategii Rozwoju Gminy </w:t>
      </w:r>
      <w:r w:rsidR="005935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Stare Bogaczowice na lata 2022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-20</w:t>
      </w:r>
      <w:r w:rsid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 poniższej treści:</w:t>
      </w:r>
    </w:p>
    <w:p w14:paraId="66B0B94B" w14:textId="77777777" w:rsidR="00645814" w:rsidRPr="00F85532" w:rsidRDefault="00645814" w:rsidP="00F85532">
      <w:pPr>
        <w:pStyle w:val="Default"/>
        <w:rPr>
          <w:rFonts w:ascii="Times New Roman" w:hAnsi="Times New Roman" w:cs="Times New Roman"/>
        </w:rPr>
      </w:pPr>
      <w:bookmarkStart w:id="0" w:name="_Hlk500773217"/>
    </w:p>
    <w:p w14:paraId="24C16F61" w14:textId="30C8CFFE" w:rsidR="00645814" w:rsidRPr="00F85532" w:rsidRDefault="00645814" w:rsidP="0064581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hAnsi="Times New Roman"/>
          <w:sz w:val="24"/>
          <w:szCs w:val="24"/>
        </w:rPr>
        <w:t>Zgodnie z art. 13 ust. 1 Rozporządzenia Parlamentu Euro</w:t>
      </w:r>
      <w:r w:rsidR="00F85532">
        <w:rPr>
          <w:rFonts w:ascii="Times New Roman" w:hAnsi="Times New Roman"/>
          <w:sz w:val="24"/>
          <w:szCs w:val="24"/>
        </w:rPr>
        <w:t xml:space="preserve">pejskiego i Rady (UE) 2016/679 </w:t>
      </w:r>
      <w:r w:rsidRPr="00F85532">
        <w:rPr>
          <w:rFonts w:ascii="Times New Roman" w:hAnsi="Times New Roman"/>
          <w:sz w:val="24"/>
          <w:szCs w:val="24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bookmarkStart w:id="1" w:name="_Hlk74298171"/>
      <w:r w:rsidRPr="00F85532">
        <w:rPr>
          <w:rFonts w:ascii="Times New Roman" w:hAnsi="Times New Roman"/>
          <w:sz w:val="24"/>
          <w:szCs w:val="24"/>
        </w:rPr>
        <w:t xml:space="preserve">Strategii Rozwoju Gminy </w:t>
      </w:r>
      <w:r w:rsidR="00593521">
        <w:rPr>
          <w:rFonts w:ascii="Times New Roman" w:hAnsi="Times New Roman"/>
          <w:sz w:val="24"/>
          <w:szCs w:val="24"/>
        </w:rPr>
        <w:t>Stare Bogaczowice na lata 2022</w:t>
      </w:r>
      <w:r w:rsidRPr="00F85532">
        <w:rPr>
          <w:rFonts w:ascii="Times New Roman" w:hAnsi="Times New Roman"/>
          <w:sz w:val="24"/>
          <w:szCs w:val="24"/>
        </w:rPr>
        <w:t>-20</w:t>
      </w:r>
      <w:bookmarkEnd w:id="1"/>
      <w:r w:rsidR="0034619F" w:rsidRPr="00F85532">
        <w:rPr>
          <w:rFonts w:ascii="Times New Roman" w:hAnsi="Times New Roman"/>
          <w:sz w:val="24"/>
          <w:szCs w:val="24"/>
        </w:rPr>
        <w:t>30</w:t>
      </w:r>
      <w:r w:rsidRPr="00F855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>informujemy, że:</w:t>
      </w:r>
    </w:p>
    <w:p w14:paraId="2BDA9CC1" w14:textId="77777777" w:rsidR="00645814" w:rsidRPr="00F85532" w:rsidRDefault="00645814" w:rsidP="006458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9EA15A" w14:textId="56A8AE81" w:rsidR="002362B9" w:rsidRDefault="00645814" w:rsidP="002362B9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Pana/i danych osobowych jest </w:t>
      </w:r>
      <w:r w:rsidR="00D76D04" w:rsidRP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="00593521" w:rsidRPr="00593521">
        <w:rPr>
          <w:rFonts w:ascii="Times New Roman" w:eastAsia="Times New Roman" w:hAnsi="Times New Roman"/>
          <w:sz w:val="24"/>
          <w:szCs w:val="24"/>
          <w:lang w:eastAsia="pl-PL"/>
        </w:rPr>
        <w:t>Stare Bogaczowice</w:t>
      </w:r>
      <w:r w:rsidRP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76D04" w:rsidRPr="00593521">
        <w:rPr>
          <w:rFonts w:ascii="Times New Roman" w:eastAsia="Times New Roman" w:hAnsi="Times New Roman"/>
          <w:sz w:val="24"/>
          <w:szCs w:val="24"/>
          <w:lang w:eastAsia="pl-PL"/>
        </w:rPr>
        <w:t>ul.</w:t>
      </w:r>
      <w:r w:rsid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3521" w:rsidRPr="00593521">
        <w:rPr>
          <w:rFonts w:ascii="Times New Roman" w:eastAsia="Times New Roman" w:hAnsi="Times New Roman"/>
          <w:sz w:val="24"/>
          <w:szCs w:val="24"/>
          <w:lang w:eastAsia="pl-PL"/>
        </w:rPr>
        <w:t>Główna 132, 58-312 Stare Bogaczowice</w:t>
      </w:r>
      <w:r w:rsid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93521">
        <w:rPr>
          <w:rFonts w:ascii="Times New Roman" w:eastAsia="Times New Roman" w:hAnsi="Times New Roman"/>
          <w:sz w:val="24"/>
          <w:szCs w:val="24"/>
          <w:lang w:eastAsia="pl-PL"/>
        </w:rPr>
        <w:t>tel.</w:t>
      </w:r>
      <w:r w:rsidR="00D76D04" w:rsidRP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3521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="002362B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93521">
        <w:rPr>
          <w:rFonts w:ascii="Times New Roman" w:eastAsia="Times New Roman" w:hAnsi="Times New Roman"/>
          <w:sz w:val="24"/>
          <w:szCs w:val="24"/>
          <w:lang w:eastAsia="pl-PL"/>
        </w:rPr>
        <w:t>845</w:t>
      </w:r>
      <w:r w:rsidR="002362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3521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2362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352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7CBC5AA5" w14:textId="5F2FAAC9" w:rsidR="00645814" w:rsidRPr="00593521" w:rsidRDefault="00645814" w:rsidP="002362B9">
      <w:pPr>
        <w:pStyle w:val="Akapitzlist"/>
        <w:spacing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521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8" w:history="1">
        <w:r w:rsidR="002362B9" w:rsidRPr="00160AD0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urzad@starebogaczowice.ug.gov.pl</w:t>
        </w:r>
      </w:hyperlink>
      <w:r w:rsidR="002362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bookmarkEnd w:id="0"/>
    <w:p w14:paraId="60EE7788" w14:textId="734F206A" w:rsidR="00645814" w:rsidRPr="00F85532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>Dane kontaktowe inspektora ochrony danych u Administratora: iod</w:t>
      </w:r>
      <w:r w:rsidR="00D76D04" w:rsidRPr="00F8553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>@</w:t>
      </w:r>
      <w:r w:rsidR="002362B9">
        <w:rPr>
          <w:rFonts w:ascii="Times New Roman" w:eastAsia="Times New Roman" w:hAnsi="Times New Roman"/>
          <w:sz w:val="24"/>
          <w:szCs w:val="24"/>
          <w:lang w:eastAsia="pl-PL"/>
        </w:rPr>
        <w:t>starebogaczowice</w:t>
      </w:r>
      <w:r w:rsidR="00D76D04" w:rsidRPr="00F85532">
        <w:rPr>
          <w:rFonts w:ascii="Times New Roman" w:eastAsia="Times New Roman" w:hAnsi="Times New Roman"/>
          <w:sz w:val="24"/>
          <w:szCs w:val="24"/>
          <w:lang w:eastAsia="pl-PL"/>
        </w:rPr>
        <w:t>.pl</w:t>
      </w: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6C8588" w14:textId="71995140" w:rsidR="00645814" w:rsidRPr="00F85532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Pani/Pana dane osobowe przetwarzane będą </w:t>
      </w: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 xml:space="preserve">w celu 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prowadzenia </w:t>
      </w: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 xml:space="preserve">działań konsultacyjnych 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projektu Strategii Rozwoju Gminy </w:t>
      </w:r>
      <w:r w:rsidR="002362B9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Stare Bogaczowice na lata 2022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-20</w:t>
      </w:r>
      <w:r w:rsidR="00D76D04"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30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, na podstawie </w:t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art. 6 ust. 1 lit. c RODO (przetwarzanie jest niezbędne do wypełnienia obowiązku prawnego ciążącego na administratorze) w zw. z 6 ust. 3 ustawy z dnia 6 grudnia 2006r. o zasadach prowadzenia polityki rozwoju.</w:t>
      </w:r>
    </w:p>
    <w:p w14:paraId="594B862D" w14:textId="096F6FA2" w:rsidR="00645814" w:rsidRPr="00F85532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>Podanie danych osobowych jest dobrowolne,</w:t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jednocześnie odmowa ich podania jest równoznaczna z brakiem możliwości udziału w działaniach konsultacyjnych projektu Strategii Rozwoju Gminy </w:t>
      </w:r>
      <w:r w:rsidR="002362B9">
        <w:rPr>
          <w:rFonts w:ascii="Times New Roman" w:eastAsia="Times New Roman" w:hAnsi="Times New Roman"/>
          <w:kern w:val="3"/>
          <w:sz w:val="24"/>
          <w:szCs w:val="24"/>
          <w:lang w:bidi="en-US"/>
        </w:rPr>
        <w:t>Stare Bogaczowice na lata 2022</w:t>
      </w:r>
      <w:r w:rsidR="00D76D04"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-2030</w:t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.</w:t>
      </w:r>
    </w:p>
    <w:p w14:paraId="41674909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Dane osobowe mogą być przekazywane innym organom i podmiotom zaangażowanym w proces opracowania strategii rozwoju wyłącznie na podstawie obowiązujących przepisów prawa, w tym ustawy o dostępie do informacji publicznej.</w:t>
      </w:r>
    </w:p>
    <w:p w14:paraId="3269AC32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14:paraId="1AFFD069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62EB023E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Ma Pan/i prawo do wniesienia skargi do Prezesa Urzędu Ochrony Danych Osobowych, ul. Stawki 2, 00-193 Warszawa, gdyby przetwarzanie Pana/i danych osobowych naruszało przepisy RODO</w:t>
      </w:r>
    </w:p>
    <w:p w14:paraId="6CC1E3E8" w14:textId="77777777" w:rsidR="00645814" w:rsidRPr="00F85532" w:rsidRDefault="00645814" w:rsidP="00645814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65511DE3" w14:textId="77777777" w:rsidR="00025648" w:rsidRDefault="00645814" w:rsidP="00025648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Państwa dane nie będą przetwarzane w sposób zautomatyzowany w tym także profilowane.</w:t>
      </w:r>
    </w:p>
    <w:p w14:paraId="73F468CD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02656A6D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07B08515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19EE33ED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……..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………………………………..</w:t>
      </w:r>
    </w:p>
    <w:p w14:paraId="41AFBBD5" w14:textId="70BF7C16" w:rsidR="00645814" w:rsidRPr="00D76D04" w:rsidRDefault="00025648" w:rsidP="002362B9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data i podpis</w:t>
      </w:r>
    </w:p>
    <w:sectPr w:rsidR="00645814" w:rsidRPr="00D76D04" w:rsidSect="002362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587"/>
    <w:multiLevelType w:val="hybridMultilevel"/>
    <w:tmpl w:val="34CCEB00"/>
    <w:lvl w:ilvl="0" w:tplc="E604E15E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8027B"/>
    <w:multiLevelType w:val="hybridMultilevel"/>
    <w:tmpl w:val="1276B544"/>
    <w:lvl w:ilvl="0" w:tplc="7F9045B8">
      <w:numFmt w:val="bullet"/>
      <w:lvlText w:val=""/>
      <w:lvlJc w:val="left"/>
      <w:pPr>
        <w:ind w:left="720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D6796"/>
    <w:multiLevelType w:val="hybridMultilevel"/>
    <w:tmpl w:val="8916BB30"/>
    <w:lvl w:ilvl="0" w:tplc="FB5CA7BC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303518"/>
    <w:multiLevelType w:val="hybridMultilevel"/>
    <w:tmpl w:val="AAD097D8"/>
    <w:lvl w:ilvl="0" w:tplc="D206BE64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1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02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597860">
    <w:abstractNumId w:val="4"/>
  </w:num>
  <w:num w:numId="4" w16cid:durableId="113449381">
    <w:abstractNumId w:val="1"/>
  </w:num>
  <w:num w:numId="5" w16cid:durableId="1658804558">
    <w:abstractNumId w:val="3"/>
  </w:num>
  <w:num w:numId="6" w16cid:durableId="1953779848">
    <w:abstractNumId w:val="0"/>
  </w:num>
  <w:num w:numId="7" w16cid:durableId="343291204">
    <w:abstractNumId w:val="2"/>
  </w:num>
  <w:num w:numId="8" w16cid:durableId="691537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1D"/>
    <w:rsid w:val="00025648"/>
    <w:rsid w:val="002116E5"/>
    <w:rsid w:val="002362B9"/>
    <w:rsid w:val="002A1690"/>
    <w:rsid w:val="00310348"/>
    <w:rsid w:val="0034619F"/>
    <w:rsid w:val="00593521"/>
    <w:rsid w:val="005B18F1"/>
    <w:rsid w:val="00645814"/>
    <w:rsid w:val="00651CFB"/>
    <w:rsid w:val="009A340E"/>
    <w:rsid w:val="00B3530A"/>
    <w:rsid w:val="00BE4BAA"/>
    <w:rsid w:val="00D76D04"/>
    <w:rsid w:val="00E0772F"/>
    <w:rsid w:val="00E1650F"/>
    <w:rsid w:val="00E21853"/>
    <w:rsid w:val="00E72B1D"/>
    <w:rsid w:val="00E96EFD"/>
    <w:rsid w:val="00ED170E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FD9"/>
  <w15:docId w15:val="{288DBAE0-1ADF-4919-986F-4593E2B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814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unhideWhenUsed/>
    <w:rsid w:val="00645814"/>
    <w:rPr>
      <w:color w:val="6B9F25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45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814"/>
    <w:rPr>
      <w:rFonts w:ascii="Calibri Light" w:eastAsia="Calibri Light" w:hAnsi="Calibri Light" w:cs="Times New Roman"/>
      <w:lang w:eastAsia="zh-CN"/>
    </w:rPr>
  </w:style>
  <w:style w:type="paragraph" w:customStyle="1" w:styleId="Default">
    <w:name w:val="Default"/>
    <w:rsid w:val="00645814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tarebogaczowice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knap@starebogaczowice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starebogaczowice.ug.gov.pl" TargetMode="External"/><Relationship Id="rId5" Type="http://schemas.openxmlformats.org/officeDocument/2006/relationships/hyperlink" Target="https://www.starebogaczowice.ug.gov.pl/aktualnosci/3-kwartal-2024/strategia-rozwoju-gminy-stare-bogaczowice-na-lata-2022-20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Pruchniewska</dc:creator>
  <cp:lastModifiedBy>rop ug</cp:lastModifiedBy>
  <cp:revision>4</cp:revision>
  <dcterms:created xsi:type="dcterms:W3CDTF">2024-08-06T13:52:00Z</dcterms:created>
  <dcterms:modified xsi:type="dcterms:W3CDTF">2024-08-07T06:06:00Z</dcterms:modified>
</cp:coreProperties>
</file>