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D3" w:rsidRDefault="0060050A">
      <w:pPr>
        <w:rPr>
          <w:b/>
        </w:rPr>
      </w:pPr>
      <w:r w:rsidRPr="0060050A">
        <w:rPr>
          <w:b/>
        </w:rPr>
        <w:drawing>
          <wp:inline distT="0" distB="0" distL="0" distR="0">
            <wp:extent cx="4619625" cy="476250"/>
            <wp:effectExtent l="0" t="0" r="9525" b="0"/>
            <wp:docPr id="7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928" cy="4840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050F" w:rsidRDefault="005F050F">
      <w:pPr>
        <w:rPr>
          <w:b/>
        </w:rPr>
      </w:pPr>
    </w:p>
    <w:p w:rsidR="005F050F" w:rsidRDefault="005F050F">
      <w:pPr>
        <w:rPr>
          <w:b/>
        </w:rPr>
      </w:pPr>
    </w:p>
    <w:p w:rsidR="00801F1F" w:rsidRDefault="00F30C95">
      <w:r>
        <w:rPr>
          <w:b/>
        </w:rPr>
        <w:t>„</w:t>
      </w:r>
      <w:r w:rsidRPr="00F30C95">
        <w:rPr>
          <w:b/>
        </w:rPr>
        <w:t>Szansa na lepsze jutro</w:t>
      </w:r>
      <w:r>
        <w:rPr>
          <w:b/>
        </w:rPr>
        <w:t>”</w:t>
      </w:r>
      <w:r w:rsidR="00657659">
        <w:t xml:space="preserve">- </w:t>
      </w:r>
      <w:r>
        <w:t>dla 30 mieszkańców gminy zagrożonych ubóstwem lub wykluczeniem społecznym.</w:t>
      </w:r>
    </w:p>
    <w:p w:rsidR="00F30C95" w:rsidRDefault="00F30C95"/>
    <w:p w:rsidR="00A612B4" w:rsidRDefault="00F30C95" w:rsidP="00657659">
      <w:r>
        <w:t xml:space="preserve">Gmina Stare Bogaczowice w imieniu której działa Gminny Ośrodek </w:t>
      </w:r>
      <w:r w:rsidR="008A46D1">
        <w:t>P</w:t>
      </w:r>
      <w:r>
        <w:t xml:space="preserve">omocy </w:t>
      </w:r>
      <w:r w:rsidR="008A46D1">
        <w:t>S</w:t>
      </w:r>
      <w:r>
        <w:t xml:space="preserve">połecznej jest partnerem Gminy Mieroszów w realizacji projektu </w:t>
      </w:r>
      <w:r>
        <w:rPr>
          <w:smallCaps/>
        </w:rPr>
        <w:t xml:space="preserve">Szansa na Lepsze Jutro. </w:t>
      </w:r>
      <w:r>
        <w:t>Projekt realizowany jest w ramach Regionalnego Programu Operacyjnego Wojewódz</w:t>
      </w:r>
      <w:r w:rsidR="00657659">
        <w:t>t</w:t>
      </w:r>
      <w:r>
        <w:t>wa Dolno</w:t>
      </w:r>
      <w:r w:rsidR="00657659">
        <w:t xml:space="preserve">śląskiego 2014-2020 współfinansowanego ze środków Europejskiego Funduszu Społecznego. </w:t>
      </w:r>
    </w:p>
    <w:p w:rsidR="00657659" w:rsidRDefault="00657659" w:rsidP="00A612B4">
      <w:pPr>
        <w:ind w:firstLine="708"/>
      </w:pPr>
      <w:r>
        <w:t xml:space="preserve">Dzięki pozyskanym środkom 30 mieszkańców gminy zagrożonych ubóstwem lub wykluczeniem społecznym, którzy staną się beneficjentami – jednej z trzech realizowanych edycji – będzie mogło skorzystać </w:t>
      </w:r>
      <w:r w:rsidR="00136A23">
        <w:t xml:space="preserve">z różnego rodzaju wsparcia w zakresie usług aktywnej integracji w czterech obszarach: społecznym, edukacyjnym, zawodowym i PAI. Tak więc – między innymi - będzie możliwość wzięcia udziału w treningach kompetencji i umiejętności społecznych oraz grupowego wsparcia w zakresie podniesienia kompetencji życiowych, skorzystania ze szkoleń </w:t>
      </w:r>
      <w:r w:rsidR="008A46D1">
        <w:t>zawodowych ora</w:t>
      </w:r>
      <w:r w:rsidR="00136A23">
        <w:t xml:space="preserve">z </w:t>
      </w:r>
      <w:r w:rsidR="008A46D1">
        <w:t xml:space="preserve">z </w:t>
      </w:r>
      <w:r w:rsidR="00136A23">
        <w:t xml:space="preserve">trzymiesięcznych staży zawodowych, a część </w:t>
      </w:r>
      <w:r w:rsidR="008A46D1">
        <w:t xml:space="preserve">beneficjentów skorzysta </w:t>
      </w:r>
      <w:r w:rsidR="00136A23">
        <w:t xml:space="preserve">z usług doradcy zawodowego i pośrednika pracy. W ramach Programu Aktywizacji i Integracji 10 osób weźmie udział w dwumiesięcznych pracach społecznie użytecznych. Mamy nadzieję, że wszystkie te działania przyczynią się do </w:t>
      </w:r>
      <w:r w:rsidR="00474899">
        <w:t xml:space="preserve">polepszenia sytuacji osób zagrożonych wykluczeniem na rynku pracy. Poprzez </w:t>
      </w:r>
      <w:r w:rsidR="006369BB">
        <w:t>otrzymane</w:t>
      </w:r>
      <w:r w:rsidR="00474899">
        <w:t xml:space="preserve"> rodzaje wsparcia </w:t>
      </w:r>
      <w:r w:rsidR="008A46D1">
        <w:t xml:space="preserve">uzyskają wzmocnienie, motywację do zmiany swojego podejścia – </w:t>
      </w:r>
      <w:r w:rsidR="00A612B4">
        <w:t xml:space="preserve"> aktywności i pewności w poruszaniu</w:t>
      </w:r>
      <w:r w:rsidR="008A46D1">
        <w:t xml:space="preserve"> się na rynku pracy.</w:t>
      </w:r>
    </w:p>
    <w:p w:rsidR="00F30C95" w:rsidRDefault="00A612B4" w:rsidP="00B331D3">
      <w:pPr>
        <w:ind w:firstLine="708"/>
      </w:pPr>
      <w:r>
        <w:t>Uczestnicy I edycji – 10 osób</w:t>
      </w:r>
      <w:r w:rsidR="00B331D3">
        <w:t xml:space="preserve"> które realizują swoje </w:t>
      </w:r>
      <w:r w:rsidR="006474BC">
        <w:t>ścieżki reintegracji od początku styczna -</w:t>
      </w:r>
      <w:r>
        <w:t xml:space="preserve"> właśnie zbliża się do zakończenia swojej przygody z projektem i tak</w:t>
      </w:r>
      <w:r w:rsidR="002A2D8F">
        <w:t xml:space="preserve">,realizując podpisane kontrakty socjalne </w:t>
      </w:r>
      <w:r>
        <w:t>wzięli udział w</w:t>
      </w:r>
      <w:r w:rsidR="002A2D8F">
        <w:t>:</w:t>
      </w:r>
      <w:r w:rsidR="00D77D49">
        <w:br/>
      </w:r>
      <w:r>
        <w:t>zajęciach aktywnej integracji o charakterze społecznym tj. Treningach kompetencji i umiejętności społecznych (24 godz.), Grupowym wsparciu w zakresie podniesienia kompetencji życiowych i umiejętności społeczno – zawodowych (24 godz.)</w:t>
      </w:r>
      <w:r w:rsidR="002A2D8F">
        <w:t>; zajęciach aktywnej integracji o charakterze zawodowym – w tym zakresie 6 osób realizuje od 31 marca trzymiesięczne staże zawodowe – w tym 5 na terenie naszej gminy, 6 osób skorzystało także z usług doradcy zawodowego i pośrednika pracy; zajęciach aktywnej integracji  o charakterze edukacyjnym – w tym zakresie</w:t>
      </w:r>
      <w:r w:rsidR="00C0499F">
        <w:t>: kursy i szkolenia umożliwiające nabycie, podniesienie lub zmianę kwalifikacji</w:t>
      </w:r>
      <w:r w:rsidR="0046090F">
        <w:t>/</w:t>
      </w:r>
      <w:r w:rsidR="00C0499F">
        <w:t xml:space="preserve"> kompete</w:t>
      </w:r>
      <w:bookmarkStart w:id="0" w:name="_GoBack"/>
      <w:bookmarkEnd w:id="0"/>
      <w:r w:rsidR="00C0499F">
        <w:t>ncji zawodowych</w:t>
      </w:r>
      <w:r w:rsidR="0046090F">
        <w:t xml:space="preserve"> -</w:t>
      </w:r>
      <w:r w:rsidR="00C0499F">
        <w:t xml:space="preserve">  </w:t>
      </w:r>
      <w:r w:rsidR="002A2D8F">
        <w:t>realizowany jest kurs</w:t>
      </w:r>
      <w:r w:rsidR="00C0499F">
        <w:t xml:space="preserve"> komputerowy ECDL</w:t>
      </w:r>
      <w:r w:rsidR="004A560A">
        <w:t>.</w:t>
      </w:r>
    </w:p>
    <w:p w:rsidR="0060050A" w:rsidRDefault="0060050A" w:rsidP="00B331D3">
      <w:pPr>
        <w:ind w:firstLine="708"/>
      </w:pPr>
    </w:p>
    <w:p w:rsidR="0060050A" w:rsidRPr="00AF342F" w:rsidRDefault="0060050A" w:rsidP="0060050A">
      <w:pPr>
        <w:tabs>
          <w:tab w:val="center" w:pos="4536"/>
          <w:tab w:val="right" w:pos="9072"/>
        </w:tabs>
        <w:spacing w:line="240" w:lineRule="auto"/>
        <w:ind w:right="-2"/>
        <w:rPr>
          <w:rFonts w:ascii="Calibri" w:eastAsia="Calibri" w:hAnsi="Calibri" w:cs="Calibri"/>
          <w:sz w:val="12"/>
          <w:szCs w:val="12"/>
        </w:rPr>
      </w:pPr>
      <w:r>
        <w:rPr>
          <w:rFonts w:eastAsia="Times New Roman" w:cs="Calibri"/>
          <w:sz w:val="12"/>
          <w:szCs w:val="12"/>
          <w:lang w:eastAsia="pl-PL"/>
        </w:rPr>
        <w:t xml:space="preserve">                  </w:t>
      </w:r>
      <w:r>
        <w:rPr>
          <w:noProof/>
          <w:lang w:eastAsia="pl-PL"/>
        </w:rPr>
        <w:drawing>
          <wp:inline distT="0" distB="0" distL="0" distR="0">
            <wp:extent cx="148828" cy="228600"/>
            <wp:effectExtent l="0" t="0" r="0" b="0"/>
            <wp:docPr id="8" name="Obraz 8" descr="Znalezione obrazy dla zapytania mieroszów 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lezione obrazy dla zapytania mieroszów 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9" cy="2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Calibri"/>
          <w:sz w:val="12"/>
          <w:szCs w:val="12"/>
          <w:lang w:eastAsia="pl-PL"/>
        </w:rPr>
        <w:t xml:space="preserve"> </w:t>
      </w:r>
      <w:r w:rsidRPr="00122861">
        <w:rPr>
          <w:rFonts w:eastAsia="Times New Roman" w:cs="Calibri"/>
          <w:sz w:val="12"/>
          <w:szCs w:val="12"/>
          <w:lang w:eastAsia="pl-PL"/>
        </w:rPr>
        <w:t>Ośrodek Pomocy Społecznej</w:t>
      </w:r>
      <w:r w:rsidRPr="00122861">
        <w:rPr>
          <w:rFonts w:eastAsia="Times New Roman" w:cs="Calibri"/>
          <w:sz w:val="12"/>
          <w:szCs w:val="12"/>
          <w:lang w:eastAsia="pl-PL"/>
        </w:rPr>
        <w:tab/>
      </w:r>
      <w:r>
        <w:rPr>
          <w:rFonts w:eastAsia="Times New Roman" w:cs="Calibri"/>
          <w:sz w:val="12"/>
          <w:szCs w:val="12"/>
          <w:lang w:eastAsia="pl-PL"/>
        </w:rPr>
        <w:t xml:space="preserve">                                      </w:t>
      </w:r>
      <w:r w:rsidRPr="00122861">
        <w:rPr>
          <w:rFonts w:eastAsia="Times New Roman" w:cs="Calibri"/>
          <w:sz w:val="12"/>
          <w:szCs w:val="12"/>
          <w:lang w:eastAsia="pl-PL"/>
        </w:rPr>
        <w:t xml:space="preserve">    </w:t>
      </w:r>
      <w:r w:rsidRPr="00122861">
        <w:rPr>
          <w:rFonts w:eastAsia="Times New Roman" w:cs="Calibri"/>
          <w:noProof/>
          <w:sz w:val="12"/>
          <w:szCs w:val="12"/>
          <w:lang w:eastAsia="pl-PL"/>
        </w:rPr>
        <w:drawing>
          <wp:inline distT="0" distB="0" distL="0" distR="0">
            <wp:extent cx="186612" cy="2286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01" cy="2312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2861">
        <w:rPr>
          <w:rFonts w:eastAsia="Times New Roman" w:cs="Calibri"/>
          <w:sz w:val="12"/>
          <w:szCs w:val="12"/>
          <w:lang w:eastAsia="pl-PL"/>
        </w:rPr>
        <w:t xml:space="preserve">    Gminny Ośrodek Pomocy Społecznej</w:t>
      </w:r>
      <w:r w:rsidRPr="00122861">
        <w:rPr>
          <w:rFonts w:eastAsia="Times New Roman" w:cs="Calibri"/>
          <w:sz w:val="12"/>
          <w:szCs w:val="12"/>
          <w:lang w:eastAsia="pl-PL"/>
        </w:rPr>
        <w:br/>
        <w:t xml:space="preserve">             </w:t>
      </w:r>
      <w:r>
        <w:rPr>
          <w:rFonts w:eastAsia="Times New Roman" w:cs="Calibri"/>
          <w:sz w:val="12"/>
          <w:szCs w:val="12"/>
          <w:lang w:eastAsia="pl-PL"/>
        </w:rPr>
        <w:t xml:space="preserve">                 </w:t>
      </w:r>
      <w:r w:rsidRPr="00122861">
        <w:rPr>
          <w:rFonts w:eastAsia="Times New Roman" w:cs="Calibri"/>
          <w:sz w:val="12"/>
          <w:szCs w:val="12"/>
          <w:lang w:eastAsia="pl-PL"/>
        </w:rPr>
        <w:t xml:space="preserve">  w Mieroszowie                                                          </w:t>
      </w:r>
      <w:r>
        <w:rPr>
          <w:rFonts w:eastAsia="Times New Roman" w:cs="Calibri"/>
          <w:sz w:val="12"/>
          <w:szCs w:val="12"/>
          <w:lang w:eastAsia="pl-PL"/>
        </w:rPr>
        <w:t xml:space="preserve">                                         </w:t>
      </w:r>
      <w:r w:rsidRPr="00122861">
        <w:rPr>
          <w:rFonts w:eastAsia="Times New Roman" w:cs="Calibri"/>
          <w:sz w:val="12"/>
          <w:szCs w:val="12"/>
          <w:lang w:eastAsia="pl-PL"/>
        </w:rPr>
        <w:t xml:space="preserve">             w Starych </w:t>
      </w:r>
      <w:r>
        <w:rPr>
          <w:rFonts w:eastAsia="Times New Roman" w:cs="Calibri"/>
          <w:sz w:val="12"/>
          <w:szCs w:val="12"/>
          <w:lang w:eastAsia="pl-PL"/>
        </w:rPr>
        <w:t>B</w:t>
      </w:r>
      <w:r w:rsidRPr="00122861">
        <w:rPr>
          <w:rFonts w:eastAsia="Times New Roman" w:cs="Calibri"/>
          <w:sz w:val="12"/>
          <w:szCs w:val="12"/>
          <w:lang w:eastAsia="pl-PL"/>
        </w:rPr>
        <w:t>ogaczowicach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</w:p>
    <w:p w:rsidR="0060050A" w:rsidRPr="00F30C95" w:rsidRDefault="0060050A" w:rsidP="00B331D3">
      <w:pPr>
        <w:ind w:firstLine="708"/>
      </w:pPr>
    </w:p>
    <w:sectPr w:rsidR="0060050A" w:rsidRPr="00F30C95" w:rsidSect="00DC3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0C95"/>
    <w:rsid w:val="000872E3"/>
    <w:rsid w:val="00136A23"/>
    <w:rsid w:val="002A2D8F"/>
    <w:rsid w:val="0046090F"/>
    <w:rsid w:val="004723B1"/>
    <w:rsid w:val="00474899"/>
    <w:rsid w:val="004A560A"/>
    <w:rsid w:val="005F050F"/>
    <w:rsid w:val="005F2671"/>
    <w:rsid w:val="0060050A"/>
    <w:rsid w:val="006369BB"/>
    <w:rsid w:val="006474BC"/>
    <w:rsid w:val="00657659"/>
    <w:rsid w:val="00801F1F"/>
    <w:rsid w:val="008A46D1"/>
    <w:rsid w:val="00A612B4"/>
    <w:rsid w:val="00A8278B"/>
    <w:rsid w:val="00B331D3"/>
    <w:rsid w:val="00C0499F"/>
    <w:rsid w:val="00D77D49"/>
    <w:rsid w:val="00DB4059"/>
    <w:rsid w:val="00DC3742"/>
    <w:rsid w:val="00E97CEC"/>
    <w:rsid w:val="00F05A13"/>
    <w:rsid w:val="00F30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7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0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5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NUL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NUL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slawie</cp:lastModifiedBy>
  <cp:revision>4</cp:revision>
  <dcterms:created xsi:type="dcterms:W3CDTF">2017-06-09T05:23:00Z</dcterms:created>
  <dcterms:modified xsi:type="dcterms:W3CDTF">2017-06-09T05:26:00Z</dcterms:modified>
</cp:coreProperties>
</file>